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OLE_LINK89"/>
            <w:r>
              <w:rPr>
                <w:rFonts w:ascii="黑体" w:hAnsi="黑体" w:eastAsia="黑体"/>
                <w:sz w:val="21"/>
                <w:szCs w:val="21"/>
              </w:rPr>
              <w:fldChar w:fldCharType="begin">
                <w:ffData>
                  <w:name w:val="ICS"/>
                  <w:enabled/>
                  <w:calcOnExit w:val="0"/>
                  <w:textInput>
                    <w:default w:val="点击此处添加ICS号"/>
                  </w:textInput>
                </w:ffData>
              </w:fldChar>
            </w:r>
            <w:bookmarkStart w:id="1"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（暂时没有确定）</w:t>
            </w:r>
            <w:r>
              <w:rPr>
                <w:rFonts w:ascii="黑体" w:hAnsi="黑体" w:eastAsia="黑体"/>
                <w:sz w:val="21"/>
                <w:szCs w:val="21"/>
              </w:rPr>
              <w:fldChar w:fldCharType="end"/>
            </w:r>
            <w:bookmarkEnd w:id="0"/>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lang w:eastAsia="zh-CN"/>
                    </w:rPr>
                    <w:t>（</w:t>
                  </w:r>
                  <w:r>
                    <w:rPr>
                      <w:rFonts w:hint="eastAsia"/>
                      <w:lang w:val="en-US" w:eastAsia="zh-CN"/>
                    </w:rPr>
                    <w:t>ZPMA</w:t>
                  </w:r>
                  <w:r>
                    <w:rPr>
                      <w:rFonts w:hint="eastAsia"/>
                      <w:lang w:eastAsia="zh-CN"/>
                    </w:rPr>
                    <w:t>）</w:t>
                  </w:r>
                  <w:r>
                    <w:fldChar w:fldCharType="end"/>
                  </w:r>
                  <w:bookmarkEnd w:id="2"/>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3"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（暂时没有确定）</w:t>
            </w:r>
            <w:r>
              <w:rPr>
                <w:rFonts w:ascii="黑体" w:hAnsi="黑体" w:eastAsia="黑体"/>
                <w:sz w:val="21"/>
                <w:szCs w:val="21"/>
              </w:rP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bookmarkStart w:id="4"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4"/>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Z</w:t>
      </w:r>
      <w:r>
        <w:rPr>
          <w:rFonts w:hint="eastAsia"/>
          <w:lang w:val="en-US" w:eastAsia="zh-CN"/>
        </w:rPr>
        <w:t>PMA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w:t>
      </w:r>
      <w:r>
        <w:rPr>
          <w:rFonts w:hint="eastAsia"/>
          <w:lang w:val="en-US" w:eastAsia="zh-CN"/>
        </w:rPr>
        <w:t>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lang w:val="en-US" w:eastAsia="zh-CN"/>
        </w:rPr>
        <w:t>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VmsOkBAAC5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p9xZsHQ&#10;wO8///j56euvuy903n//xl6eJZV6FyoKntulTzzFzt64axQfA7M478CuZe72du8IYpwyir9SkhEc&#10;1Vr1b7GhGNhEzJLtWm8SJInBdnky+9Nk5C4yQY8XY1qdkoYmjr4CqmOi8yG+kWhYutRcK5tEgwq2&#10;1yGmRqA6hqRni1dK6zx4bVlf89fnk/OcEFCrJjlTWPDr1Vx7toW0OvnLrMjzMMzjxjZDEW1Tnsxb&#10;d6h8ZD3ot8Jmv/RHaWiiubfD9qWVeWhnAf/8c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DYFZrDpAQAAuQMAAA4AAAAAAAAAAQAgAAAAJwEAAGRycy9lMm9Eb2MueG1sUEsFBgAAAAAGAAYA&#10;WQEAAII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bookmarkStart w:id="9" w:name="OLE_LINK87"/>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rPr>
        <w:t>危化品储罐设计与制备技术规范</w:t>
      </w:r>
      <w:r>
        <w:fldChar w:fldCharType="end"/>
      </w:r>
      <w:bookmarkEnd w:id="9"/>
      <w:bookmarkEnd w:id="10"/>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the Design of Hazardous Chemical Storage Tanks</w:t>
      </w:r>
      <w:r>
        <w:rPr>
          <w:rFonts w:eastAsia="黑体"/>
          <w:szCs w:val="28"/>
        </w:rPr>
        <w:t>t</w:t>
      </w: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textAlignment w:val="bottom"/>
        <w:rPr>
          <w:rFonts w:eastAsia="黑体"/>
          <w:szCs w:val="28"/>
        </w:rPr>
      </w:pPr>
      <w:r>
        <w:rPr>
          <w:rFonts w:hint="eastAsia" w:eastAsia="黑体"/>
          <w:szCs w:val="28"/>
          <w:lang w:eastAsia="zh-CN"/>
        </w:rPr>
        <w:t>（征求意见稿）</w:t>
      </w:r>
      <w:r>
        <w:rPr>
          <w:rFonts w:eastAsia="黑体"/>
          <w:szCs w:val="28"/>
        </w:rPr>
        <w:fldChar w:fldCharType="end"/>
      </w:r>
      <w:bookmarkEnd w:id="11"/>
    </w:p>
    <w:p>
      <w:pPr>
        <w:framePr w:w="9639" w:h="6974" w:hRule="exact" w:wrap="around" w:vAnchor="page" w:hAnchor="page" w:x="1419" w:y="6408" w:anchorLock="1"/>
        <w:spacing w:line="760" w:lineRule="exact"/>
        <w:ind w:left="-1418"/>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bookmarkStart w:id="150" w:name="_GoBack"/>
      <w:bookmarkEnd w:id="150"/>
      <w:r>
        <w:rPr>
          <w:rFonts w:hint="eastAsia" w:ascii="黑体"/>
          <w:lang w:eastAsia="zh-CN"/>
        </w:rPr>
        <w:t>2</w:t>
      </w:r>
      <w:r>
        <w:rPr>
          <w:rFonts w:hint="eastAsia" w:ascii="黑体"/>
          <w:lang w:val="en-US" w:eastAsia="zh-CN"/>
        </w:rPr>
        <w:t>023</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4"/>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023</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7"/>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浙江省职业经理人协会</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fill on="f" focussize="0,0"/>
                <v:stroke color="#000000" joinstyle="round"/>
                <v:imagedata o:title=""/>
                <o:lock v:ext="edit" aspectratio="f"/>
                <w10:anchorlock/>
              </v:line>
            </w:pict>
          </mc:Fallback>
        </mc:AlternateContent>
      </w:r>
    </w:p>
    <w:p>
      <w:pPr>
        <w:pStyle w:val="92"/>
        <w:spacing w:after="360"/>
      </w:pPr>
      <w:bookmarkStart w:id="19" w:name="BookMark1"/>
      <w:bookmarkStart w:id="20" w:name="_Toc138063194"/>
      <w:bookmarkStart w:id="21" w:name="_Toc138061870"/>
      <w:bookmarkStart w:id="22" w:name="_Toc138061892"/>
      <w:bookmarkStart w:id="23" w:name="_Toc132289380"/>
      <w:r>
        <w:rPr>
          <w:rFonts w:hint="eastAsia"/>
          <w:spacing w:val="320"/>
        </w:rPr>
        <w:t>目</w:t>
      </w:r>
      <w:r>
        <w:rPr>
          <w:rFonts w:hint="eastAsia"/>
        </w:rPr>
        <w:t>次</w:t>
      </w:r>
    </w:p>
    <w:p>
      <w:pPr>
        <w:pStyle w:val="19"/>
        <w:tabs>
          <w:tab w:val="right" w:leader="dot" w:pos="9354"/>
        </w:tabs>
      </w:pPr>
      <w:r>
        <w:fldChar w:fldCharType="begin"/>
      </w:r>
      <w:r>
        <w:instrText xml:space="preserve"> TOC \o "1-1" \h </w:instrText>
      </w:r>
      <w:r>
        <w:fldChar w:fldCharType="separate"/>
      </w:r>
      <w:r>
        <w:fldChar w:fldCharType="begin"/>
      </w:r>
      <w:r>
        <w:instrText xml:space="preserve"> HYPERLINK \l _Toc1470 </w:instrText>
      </w:r>
      <w:r>
        <w:fldChar w:fldCharType="separate"/>
      </w:r>
      <w:r>
        <w:rPr>
          <w:spacing w:val="320"/>
        </w:rPr>
        <w:t>前</w:t>
      </w:r>
      <w:r>
        <w:t>言</w:t>
      </w:r>
      <w:r>
        <w:tab/>
      </w:r>
      <w:r>
        <w:fldChar w:fldCharType="begin"/>
      </w:r>
      <w:r>
        <w:instrText xml:space="preserve"> PAGEREF _Toc1470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_Toc30077 </w:instrText>
      </w:r>
      <w:r>
        <w:fldChar w:fldCharType="separate"/>
      </w:r>
      <w:r>
        <w:rPr>
          <w:rFonts w:hint="eastAsia" w:ascii="黑体" w:hAnsi="Times New Roman" w:eastAsia="黑体" w:cs="Times New Roman"/>
          <w:i w:val="0"/>
          <w:lang w:val="en-US" w:eastAsia="zh-CN"/>
        </w:rPr>
        <w:t xml:space="preserve">1 </w:t>
      </w:r>
      <w:r>
        <w:rPr>
          <w:rFonts w:hint="eastAsia" w:hAnsi="Times New Roman" w:cs="Times New Roman"/>
          <w:lang w:val="en-US" w:eastAsia="zh-CN"/>
        </w:rPr>
        <w:t>范围</w:t>
      </w:r>
      <w:r>
        <w:tab/>
      </w:r>
      <w:r>
        <w:fldChar w:fldCharType="begin"/>
      </w:r>
      <w:r>
        <w:instrText xml:space="preserve"> PAGEREF _Toc30077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_Toc27963 </w:instrText>
      </w:r>
      <w:r>
        <w:fldChar w:fldCharType="separate"/>
      </w:r>
      <w:r>
        <w:rPr>
          <w:rFonts w:hint="eastAsia" w:ascii="黑体" w:hAnsi="Times New Roman" w:eastAsia="黑体" w:cs="Times New Roman"/>
          <w:i w:val="0"/>
          <w:lang w:val="en-US" w:eastAsia="zh-CN"/>
        </w:rPr>
        <w:t xml:space="preserve">2 </w:t>
      </w:r>
      <w:r>
        <w:rPr>
          <w:rFonts w:hint="eastAsia" w:hAnsi="Times New Roman" w:cs="Times New Roman"/>
          <w:lang w:val="en-US" w:eastAsia="zh-CN"/>
        </w:rPr>
        <w:t>规范性引用文件</w:t>
      </w:r>
      <w:r>
        <w:tab/>
      </w:r>
      <w:r>
        <w:fldChar w:fldCharType="begin"/>
      </w:r>
      <w:r>
        <w:instrText xml:space="preserve"> PAGEREF _Toc27963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_Toc20481 </w:instrText>
      </w:r>
      <w:r>
        <w:fldChar w:fldCharType="separate"/>
      </w:r>
      <w:r>
        <w:rPr>
          <w:rFonts w:hint="eastAsia" w:ascii="黑体" w:hAnsi="Times New Roman" w:eastAsia="黑体" w:cs="Times New Roman"/>
          <w:i w:val="0"/>
        </w:rPr>
        <w:t xml:space="preserve">3 </w:t>
      </w:r>
      <w:r>
        <w:rPr>
          <w:rFonts w:hint="eastAsia" w:hAnsi="Times New Roman" w:cs="Times New Roman"/>
        </w:rPr>
        <w:t>术语和定义</w:t>
      </w:r>
      <w:r>
        <w:tab/>
      </w:r>
      <w:r>
        <w:fldChar w:fldCharType="begin"/>
      </w:r>
      <w:r>
        <w:instrText xml:space="preserve"> PAGEREF _Toc20481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_Toc11488 </w:instrText>
      </w:r>
      <w:r>
        <w:fldChar w:fldCharType="separate"/>
      </w:r>
      <w:r>
        <w:rPr>
          <w:rFonts w:hint="eastAsia" w:ascii="黑体" w:hAnsi="Times New Roman" w:eastAsia="黑体" w:cs="Times New Roman"/>
          <w:i w:val="0"/>
          <w:lang w:val="en-US" w:eastAsia="zh-CN"/>
        </w:rPr>
        <w:t xml:space="preserve">4 </w:t>
      </w:r>
      <w:r>
        <w:rPr>
          <w:rFonts w:hint="eastAsia" w:hAnsi="Times New Roman" w:cs="Times New Roman"/>
          <w:lang w:val="en-US" w:eastAsia="zh-CN"/>
        </w:rPr>
        <w:t>设计工艺</w:t>
      </w:r>
      <w:r>
        <w:tab/>
      </w:r>
      <w:r>
        <w:fldChar w:fldCharType="begin"/>
      </w:r>
      <w:r>
        <w:instrText xml:space="preserve"> PAGEREF _Toc11488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_Toc7450 </w:instrText>
      </w:r>
      <w:r>
        <w:fldChar w:fldCharType="separate"/>
      </w:r>
      <w:r>
        <w:rPr>
          <w:rFonts w:hint="eastAsia" w:ascii="黑体" w:hAnsi="Times New Roman" w:eastAsia="黑体" w:cs="Times New Roman"/>
          <w:i w:val="0"/>
          <w:lang w:val="en-US" w:eastAsia="zh-CN"/>
        </w:rPr>
        <w:t xml:space="preserve">5 </w:t>
      </w:r>
      <w:r>
        <w:rPr>
          <w:rFonts w:hint="eastAsia" w:hAnsi="Times New Roman" w:cs="Times New Roman"/>
          <w:lang w:val="en-US" w:eastAsia="zh-CN"/>
        </w:rPr>
        <w:t>选材工艺</w:t>
      </w:r>
      <w:r>
        <w:tab/>
      </w:r>
      <w:r>
        <w:fldChar w:fldCharType="begin"/>
      </w:r>
      <w:r>
        <w:instrText xml:space="preserve"> PAGEREF _Toc7450 \h </w:instrText>
      </w:r>
      <w:r>
        <w:fldChar w:fldCharType="separate"/>
      </w:r>
      <w:r>
        <w:t>8</w:t>
      </w:r>
      <w:r>
        <w:fldChar w:fldCharType="end"/>
      </w:r>
      <w:r>
        <w:fldChar w:fldCharType="end"/>
      </w:r>
    </w:p>
    <w:p>
      <w:pPr>
        <w:pStyle w:val="19"/>
        <w:tabs>
          <w:tab w:val="right" w:leader="dot" w:pos="9354"/>
        </w:tabs>
      </w:pPr>
      <w:r>
        <w:fldChar w:fldCharType="begin"/>
      </w:r>
      <w:r>
        <w:instrText xml:space="preserve"> HYPERLINK \l _Toc13462 </w:instrText>
      </w:r>
      <w:r>
        <w:fldChar w:fldCharType="separate"/>
      </w:r>
      <w:r>
        <w:rPr>
          <w:rFonts w:hint="eastAsia" w:ascii="黑体" w:hAnsi="Times New Roman" w:eastAsia="黑体" w:cs="Times New Roman"/>
          <w:i w:val="0"/>
          <w:lang w:val="en-US" w:eastAsia="zh-CN"/>
        </w:rPr>
        <w:t xml:space="preserve">6 </w:t>
      </w:r>
      <w:r>
        <w:rPr>
          <w:rFonts w:hint="eastAsia" w:hAnsi="Times New Roman" w:cs="Times New Roman"/>
          <w:lang w:val="en-US" w:eastAsia="zh-CN"/>
        </w:rPr>
        <w:t>制造工艺</w:t>
      </w:r>
      <w:r>
        <w:tab/>
      </w:r>
      <w:r>
        <w:fldChar w:fldCharType="begin"/>
      </w:r>
      <w:r>
        <w:instrText xml:space="preserve"> PAGEREF _Toc13462 \h </w:instrText>
      </w:r>
      <w:r>
        <w:fldChar w:fldCharType="separate"/>
      </w:r>
      <w:r>
        <w:t>12</w:t>
      </w:r>
      <w:r>
        <w:fldChar w:fldCharType="end"/>
      </w:r>
      <w:r>
        <w:fldChar w:fldCharType="end"/>
      </w:r>
    </w:p>
    <w:p>
      <w:pPr>
        <w:pStyle w:val="19"/>
        <w:tabs>
          <w:tab w:val="right" w:leader="dot" w:pos="9354"/>
        </w:tabs>
      </w:pPr>
      <w:r>
        <w:fldChar w:fldCharType="begin"/>
      </w:r>
      <w:r>
        <w:instrText xml:space="preserve"> HYPERLINK \l _Toc32663 </w:instrText>
      </w:r>
      <w:r>
        <w:fldChar w:fldCharType="separate"/>
      </w:r>
      <w:r>
        <w:rPr>
          <w:rFonts w:hint="eastAsia" w:hAnsi="Times New Roman" w:cs="Times New Roman"/>
          <w:highlight w:val="none"/>
          <w:lang w:val="en-US" w:eastAsia="zh-CN"/>
        </w:rPr>
        <w:t>7检查与验收</w:t>
      </w:r>
      <w:r>
        <w:tab/>
      </w:r>
      <w:r>
        <w:fldChar w:fldCharType="begin"/>
      </w:r>
      <w:r>
        <w:instrText xml:space="preserve"> PAGEREF _Toc32663 \h </w:instrText>
      </w:r>
      <w:r>
        <w:fldChar w:fldCharType="separate"/>
      </w:r>
      <w:r>
        <w:t>16</w:t>
      </w:r>
      <w:r>
        <w:fldChar w:fldCharType="end"/>
      </w:r>
      <w:r>
        <w:fldChar w:fldCharType="end"/>
      </w:r>
    </w:p>
    <w:p>
      <w:pPr>
        <w:pStyle w:val="19"/>
        <w:tabs>
          <w:tab w:val="right" w:leader="dot" w:pos="9354"/>
        </w:tabs>
      </w:pPr>
      <w:r>
        <w:fldChar w:fldCharType="begin"/>
      </w:r>
      <w:r>
        <w:instrText xml:space="preserve"> HYPERLINK \l _Toc19563 </w:instrText>
      </w:r>
      <w:r>
        <w:fldChar w:fldCharType="separate"/>
      </w:r>
      <w:r>
        <w:rPr>
          <w:rFonts w:hint="eastAsia"/>
          <w:spacing w:val="100"/>
        </w:rPr>
        <w:t xml:space="preserve">附录A </w:t>
      </w:r>
      <w:r>
        <w:t xml:space="preserve"> </w:t>
      </w:r>
      <w:r>
        <w:rPr>
          <w:rFonts w:hint="eastAsia"/>
        </w:rPr>
        <w:t>（资料性）</w:t>
      </w:r>
      <w:r>
        <w:t xml:space="preserve"> </w:t>
      </w:r>
      <w:r>
        <w:rPr>
          <w:rFonts w:hint="eastAsia"/>
          <w:lang w:val="en-US" w:eastAsia="zh-CN"/>
        </w:rPr>
        <w:t>奥氏体不锈钢贮罐</w:t>
      </w:r>
      <w:r>
        <w:tab/>
      </w:r>
      <w:r>
        <w:fldChar w:fldCharType="begin"/>
      </w:r>
      <w:r>
        <w:instrText xml:space="preserve"> PAGEREF _Toc19563 \h </w:instrText>
      </w:r>
      <w:r>
        <w:fldChar w:fldCharType="separate"/>
      </w:r>
      <w:r>
        <w:t>20</w:t>
      </w:r>
      <w:r>
        <w:fldChar w:fldCharType="end"/>
      </w:r>
      <w:r>
        <w:fldChar w:fldCharType="end"/>
      </w:r>
    </w:p>
    <w:p>
      <w:pPr>
        <w:pStyle w:val="19"/>
        <w:tabs>
          <w:tab w:val="right" w:leader="dot" w:pos="9354"/>
        </w:tabs>
      </w:pPr>
      <w:r>
        <w:fldChar w:fldCharType="begin"/>
      </w:r>
      <w:r>
        <w:instrText xml:space="preserve"> HYPERLINK \l _Toc30167 </w:instrText>
      </w:r>
      <w:r>
        <w:fldChar w:fldCharType="separate"/>
      </w:r>
      <w:r>
        <w:rPr>
          <w:rFonts w:hint="eastAsia"/>
          <w:spacing w:val="100"/>
        </w:rPr>
        <w:t xml:space="preserve">附录B </w:t>
      </w:r>
      <w:r>
        <w:t xml:space="preserve"> </w:t>
      </w:r>
      <w:r>
        <w:rPr>
          <w:rFonts w:hint="eastAsia"/>
        </w:rPr>
        <w:t>（资料性）</w:t>
      </w:r>
      <w:r>
        <w:t xml:space="preserve"> </w:t>
      </w:r>
      <w:r>
        <w:rPr>
          <w:rFonts w:hint="eastAsia"/>
          <w:lang w:val="en-US" w:eastAsia="zh-CN"/>
        </w:rPr>
        <w:t>本标准未列材料的使用</w:t>
      </w:r>
      <w:r>
        <w:tab/>
      </w:r>
      <w:r>
        <w:fldChar w:fldCharType="begin"/>
      </w:r>
      <w:r>
        <w:instrText xml:space="preserve"> PAGEREF _Toc30167 \h </w:instrText>
      </w:r>
      <w:r>
        <w:fldChar w:fldCharType="separate"/>
      </w:r>
      <w:r>
        <w:t>21</w:t>
      </w:r>
      <w:r>
        <w:fldChar w:fldCharType="end"/>
      </w:r>
      <w:r>
        <w:fldChar w:fldCharType="end"/>
      </w:r>
    </w:p>
    <w:p>
      <w:pPr>
        <w:pStyle w:val="19"/>
        <w:tabs>
          <w:tab w:val="right" w:leader="dot" w:pos="9354"/>
        </w:tabs>
      </w:pPr>
      <w:r>
        <w:fldChar w:fldCharType="begin"/>
      </w:r>
      <w:r>
        <w:instrText xml:space="preserve"> HYPERLINK \l _Toc15754 </w:instrText>
      </w:r>
      <w:r>
        <w:fldChar w:fldCharType="separate"/>
      </w:r>
      <w:r>
        <w:rPr>
          <w:rFonts w:hint="eastAsia"/>
          <w:spacing w:val="100"/>
        </w:rPr>
        <w:t xml:space="preserve">附录C </w:t>
      </w:r>
      <w:r>
        <w:t xml:space="preserve"> </w:t>
      </w:r>
      <w:r>
        <w:rPr>
          <w:rFonts w:hint="eastAsia"/>
        </w:rPr>
        <w:t>（资料性）</w:t>
      </w:r>
      <w:r>
        <w:t xml:space="preserve"> </w:t>
      </w:r>
      <w:r>
        <w:rPr>
          <w:rFonts w:hint="eastAsia"/>
          <w:lang w:val="en-US" w:eastAsia="zh-CN"/>
        </w:rPr>
        <w:t>推荐的承包商报告内容</w:t>
      </w:r>
      <w:r>
        <w:tab/>
      </w:r>
      <w:r>
        <w:fldChar w:fldCharType="begin"/>
      </w:r>
      <w:r>
        <w:instrText xml:space="preserve"> PAGEREF _Toc15754 \h </w:instrText>
      </w:r>
      <w:r>
        <w:fldChar w:fldCharType="separate"/>
      </w:r>
      <w:r>
        <w:t>22</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90"/>
        <w:spacing w:before="900" w:after="360"/>
      </w:pPr>
      <w:bookmarkStart w:id="24" w:name="_Toc1470"/>
      <w:bookmarkStart w:id="25" w:name="BookMark2"/>
      <w:r>
        <w:rPr>
          <w:spacing w:val="320"/>
        </w:rPr>
        <w:t>前</w:t>
      </w:r>
      <w:r>
        <w:t>言</w:t>
      </w:r>
      <w:bookmarkEnd w:id="20"/>
      <w:bookmarkEnd w:id="21"/>
      <w:bookmarkEnd w:id="22"/>
      <w:bookmarkEnd w:id="23"/>
      <w:bookmarkEnd w:id="24"/>
    </w:p>
    <w:p>
      <w:pPr>
        <w:pStyle w:val="57"/>
        <w:ind w:firstLine="420"/>
      </w:pPr>
      <w:r>
        <w:rPr>
          <w:rFonts w:hint="eastAsia"/>
        </w:rPr>
        <w:t xml:space="preserve">本文件按照GB/T 1.1—2020《标准化工作导则 </w:t>
      </w:r>
      <w:r>
        <w:rPr>
          <w:rFonts w:hint="eastAsia"/>
          <w:lang w:val="en-US" w:eastAsia="zh-CN"/>
        </w:rPr>
        <w:t xml:space="preserve"> </w:t>
      </w:r>
      <w:r>
        <w:rPr>
          <w:rFonts w:hint="eastAsia"/>
        </w:rPr>
        <w:t>第1部分：标准化文件的结构和起草规则》的规定起草。</w:t>
      </w:r>
    </w:p>
    <w:p>
      <w:pPr>
        <w:pStyle w:val="57"/>
        <w:ind w:firstLine="420"/>
      </w:pPr>
      <w:r>
        <w:rPr>
          <w:rFonts w:hint="eastAsia"/>
        </w:rPr>
        <w:t>本文件由浙江南化防腐设备有限公司提出。</w:t>
      </w:r>
    </w:p>
    <w:p>
      <w:pPr>
        <w:pStyle w:val="57"/>
        <w:ind w:firstLine="420"/>
      </w:pPr>
      <w:r>
        <w:rPr>
          <w:rFonts w:hint="eastAsia"/>
        </w:rPr>
        <w:t>本文件由浙江省职业经理人协会归口。</w:t>
      </w:r>
    </w:p>
    <w:p>
      <w:pPr>
        <w:pStyle w:val="57"/>
        <w:ind w:firstLine="420"/>
        <w:rPr>
          <w:rFonts w:hint="eastAsia" w:eastAsia="宋体"/>
          <w:highlight w:val="lightGray"/>
          <w:lang w:val="en-US" w:eastAsia="zh-CN"/>
        </w:rPr>
      </w:pPr>
      <w:r>
        <w:rPr>
          <w:rFonts w:hint="eastAsia"/>
        </w:rPr>
        <w:t>本文件起草单位：</w:t>
      </w:r>
      <w:bookmarkStart w:id="26" w:name="OLE_LINK80"/>
      <w:r>
        <w:rPr>
          <w:rFonts w:hint="eastAsia"/>
        </w:rPr>
        <w:t>浙江南化防腐设备有限公司</w:t>
      </w:r>
      <w:bookmarkEnd w:id="26"/>
      <w:r>
        <w:rPr>
          <w:rFonts w:hint="eastAsia"/>
          <w:lang w:val="en-US" w:eastAsia="zh-CN"/>
        </w:rPr>
        <w:t>等</w:t>
      </w:r>
    </w:p>
    <w:p>
      <w:pPr>
        <w:pStyle w:val="57"/>
        <w:ind w:firstLine="420"/>
        <w:rPr>
          <w:rFonts w:hint="eastAsia" w:eastAsia="宋体"/>
          <w:lang w:val="en-US" w:eastAsia="zh-CN"/>
        </w:rPr>
      </w:pPr>
      <w:r>
        <w:rPr>
          <w:rFonts w:hint="eastAsia"/>
        </w:rPr>
        <w:t>本文件主要起草人：</w:t>
      </w:r>
      <w:bookmarkStart w:id="27" w:name="OLE_LINK85"/>
      <w:r>
        <w:rPr>
          <w:rFonts w:hint="eastAsia"/>
        </w:rPr>
        <w:t>陈晓宇</w:t>
      </w:r>
      <w:bookmarkEnd w:id="27"/>
      <w:r>
        <w:rPr>
          <w:rFonts w:hint="eastAsia"/>
          <w:lang w:val="en-US" w:eastAsia="zh-CN"/>
        </w:rPr>
        <w:t>等</w:t>
      </w: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34C4EE2AF38848D491468D361BE1D9C1"/>
        </w:placeholder>
      </w:sdtPr>
      <w:sdtContent>
        <w:p>
          <w:pPr>
            <w:pStyle w:val="178"/>
            <w:keepNext w:val="0"/>
            <w:keepLines w:val="0"/>
            <w:pageBreakBefore w:val="0"/>
            <w:widowControl/>
            <w:kinsoku/>
            <w:wordWrap/>
            <w:overflowPunct/>
            <w:topLinePunct w:val="0"/>
            <w:autoSpaceDE/>
            <w:autoSpaceDN/>
            <w:bidi w:val="0"/>
            <w:adjustRightInd/>
            <w:snapToGrid/>
            <w:spacing w:before="240" w:beforeLines="100" w:after="528" w:afterLines="220"/>
            <w:textAlignment w:val="auto"/>
          </w:pPr>
          <w:bookmarkStart w:id="29" w:name="OLE_LINK86"/>
          <w:bookmarkStart w:id="30" w:name="NEW_STAND_NAME"/>
          <w:bookmarkStart w:id="31" w:name="_Hlk138001322"/>
          <w:r>
            <w:rPr>
              <w:rFonts w:hint="eastAsia"/>
            </w:rPr>
            <w:t>危化品储罐设计与制备技术规范</w:t>
          </w:r>
          <w:bookmarkEnd w:id="29"/>
        </w:p>
      </w:sdtContent>
    </w:sdt>
    <w:bookmarkEnd w:id="28"/>
    <w:bookmarkEnd w:id="30"/>
    <w:bookmarkEnd w:id="31"/>
    <w:p>
      <w:pPr>
        <w:pStyle w:val="105"/>
        <w:bidi w:val="0"/>
        <w:rPr>
          <w:rFonts w:hint="eastAsia" w:hAnsi="Times New Roman" w:cs="Times New Roman"/>
          <w:lang w:val="en-US" w:eastAsia="zh-CN"/>
        </w:rPr>
      </w:pPr>
      <w:bookmarkStart w:id="32" w:name="_Toc27237"/>
      <w:bookmarkStart w:id="33" w:name="_Toc23833"/>
      <w:bookmarkStart w:id="34" w:name="_Toc30077"/>
      <w:r>
        <w:rPr>
          <w:rFonts w:hint="eastAsia" w:hAnsi="Times New Roman" w:cs="Times New Roman"/>
          <w:lang w:val="en-US" w:eastAsia="zh-CN"/>
        </w:rPr>
        <w:t>范围</w:t>
      </w:r>
      <w:bookmarkEnd w:id="32"/>
      <w:bookmarkEnd w:id="33"/>
      <w:bookmarkEnd w:id="34"/>
    </w:p>
    <w:p>
      <w:pPr>
        <w:pStyle w:val="163"/>
        <w:numPr>
          <w:ilvl w:val="2"/>
          <w:numId w:val="0"/>
        </w:numPr>
        <w:rPr>
          <w:rFonts w:hint="eastAsia"/>
        </w:rPr>
      </w:pPr>
      <w:r>
        <w:rPr>
          <w:rFonts w:hint="eastAsia"/>
        </w:rPr>
        <w:t>1.1范围</w:t>
      </w:r>
    </w:p>
    <w:p>
      <w:pPr>
        <w:pStyle w:val="57"/>
        <w:bidi w:val="0"/>
        <w:rPr>
          <w:rFonts w:hint="default"/>
          <w:color w:val="000000"/>
          <w:szCs w:val="21"/>
          <w:lang w:val="en-US" w:eastAsia="zh-CN"/>
        </w:rPr>
      </w:pPr>
      <w:r>
        <w:rPr>
          <w:rFonts w:hint="eastAsia"/>
          <w:color w:val="000000"/>
          <w:szCs w:val="21"/>
          <w:lang w:val="en-US" w:eastAsia="zh-CN"/>
        </w:rPr>
        <w:t>1.1.1本标准所指的储罐是指设计压力大于或等于0.1 MPa且不大于4 MPa，金属温度不高于121℃（250℉）</w:t>
      </w:r>
      <w:r>
        <w:rPr>
          <w:rFonts w:hint="default"/>
          <w:color w:val="000000"/>
          <w:szCs w:val="21"/>
          <w:lang w:val="en-US" w:eastAsia="zh-CN"/>
        </w:rPr>
        <w:t>的</w:t>
      </w:r>
      <w:bookmarkStart w:id="35" w:name="OLE_LINK65"/>
      <w:r>
        <w:rPr>
          <w:rFonts w:hint="default"/>
          <w:color w:val="000000"/>
          <w:szCs w:val="21"/>
          <w:lang w:val="en-US" w:eastAsia="zh-CN"/>
        </w:rPr>
        <w:t>常压立式圆筒形钢制焊接储罐</w:t>
      </w:r>
      <w:bookmarkEnd w:id="35"/>
      <w:r>
        <w:rPr>
          <w:rFonts w:hint="default"/>
          <w:color w:val="000000"/>
          <w:szCs w:val="21"/>
          <w:lang w:val="en-US" w:eastAsia="zh-CN"/>
        </w:rPr>
        <w:t>。</w:t>
      </w:r>
    </w:p>
    <w:p>
      <w:pPr>
        <w:pStyle w:val="57"/>
        <w:bidi w:val="0"/>
        <w:rPr>
          <w:rFonts w:hint="default"/>
          <w:color w:val="000000"/>
          <w:szCs w:val="21"/>
          <w:lang w:val="en-US" w:eastAsia="zh-CN"/>
        </w:rPr>
      </w:pPr>
      <w:r>
        <w:rPr>
          <w:rFonts w:hint="eastAsia"/>
          <w:color w:val="000000"/>
          <w:szCs w:val="21"/>
          <w:lang w:val="en-US" w:eastAsia="zh-CN"/>
        </w:rPr>
        <w:t>1.1.2本标准适用于</w:t>
      </w:r>
      <w:r>
        <w:rPr>
          <w:rFonts w:hint="default"/>
          <w:color w:val="000000"/>
          <w:szCs w:val="21"/>
          <w:lang w:val="en-US" w:eastAsia="zh-CN"/>
        </w:rPr>
        <w:t>建造在地面上</w:t>
      </w:r>
      <w:r>
        <w:rPr>
          <w:rFonts w:hint="eastAsia"/>
          <w:color w:val="000000"/>
          <w:szCs w:val="21"/>
          <w:lang w:val="en-US" w:eastAsia="zh-CN"/>
        </w:rPr>
        <w:t>、储存含硫污水、含硫石脑油、废碱、丙酮、乙醇等化学危险品以及其他类似液体的储罐的设计与制备。</w:t>
      </w:r>
    </w:p>
    <w:p>
      <w:pPr>
        <w:pStyle w:val="163"/>
        <w:numPr>
          <w:ilvl w:val="2"/>
          <w:numId w:val="0"/>
        </w:numPr>
        <w:rPr>
          <w:rFonts w:hint="eastAsia" w:ascii="宋体" w:hAnsi="Times New Roman" w:eastAsia="宋体" w:cs="Times New Roman"/>
        </w:rPr>
      </w:pPr>
      <w:r>
        <w:rPr>
          <w:rFonts w:hint="eastAsia" w:ascii="宋体" w:hAnsi="Times New Roman" w:eastAsia="宋体" w:cs="Times New Roman"/>
        </w:rPr>
        <w:t>1.2总则</w:t>
      </w:r>
    </w:p>
    <w:p>
      <w:pPr>
        <w:pStyle w:val="57"/>
        <w:bidi w:val="0"/>
        <w:rPr>
          <w:rFonts w:hint="eastAsia"/>
          <w:color w:val="000000"/>
          <w:szCs w:val="21"/>
          <w:lang w:val="en-US" w:eastAsia="zh-CN"/>
        </w:rPr>
      </w:pPr>
      <w:r>
        <w:rPr>
          <w:rFonts w:hint="eastAsia"/>
          <w:color w:val="000000"/>
          <w:szCs w:val="21"/>
          <w:lang w:val="en-US" w:eastAsia="zh-CN"/>
        </w:rPr>
        <w:t>1.2.1本标准所给出的规定不能包括全部的设计和制备细节，对于某些特定的设计本标准未给出的规定，应由承包商据供设计和制备细节，并经业主授权的代表同意，并且这些细节提供的安全性要与本标准提供的相符。</w:t>
      </w:r>
    </w:p>
    <w:p>
      <w:pPr>
        <w:pStyle w:val="57"/>
        <w:bidi w:val="0"/>
        <w:rPr>
          <w:rFonts w:hint="eastAsia"/>
          <w:color w:val="000000"/>
          <w:szCs w:val="21"/>
          <w:lang w:val="en-US" w:eastAsia="zh-CN"/>
        </w:rPr>
      </w:pPr>
      <w:r>
        <w:rPr>
          <w:rFonts w:hint="eastAsia"/>
          <w:color w:val="000000"/>
          <w:szCs w:val="21"/>
          <w:lang w:val="en-US" w:eastAsia="zh-CN"/>
        </w:rPr>
        <w:t>1.2.2与按本标准制备储罐的罐体相连接的内部和外部接管，超出以下范围的不在本标准规定范围内：</w:t>
      </w:r>
    </w:p>
    <w:p>
      <w:pPr>
        <w:pStyle w:val="175"/>
        <w:numPr>
          <w:ilvl w:val="0"/>
          <w:numId w:val="32"/>
        </w:numPr>
        <w:bidi w:val="0"/>
        <w:ind w:left="851" w:leftChars="0" w:hanging="426" w:firstLineChars="0"/>
        <w:rPr>
          <w:rFonts w:hint="eastAsia"/>
          <w:lang w:val="en-US" w:eastAsia="zh-CN"/>
        </w:rPr>
      </w:pPr>
      <w:r>
        <w:rPr>
          <w:rFonts w:hint="eastAsia"/>
          <w:lang w:val="en-US" w:eastAsia="zh-CN"/>
        </w:rPr>
        <w:t>螺栓连接法兰的第一个法兰密封面。</w:t>
      </w:r>
    </w:p>
    <w:p>
      <w:pPr>
        <w:pStyle w:val="175"/>
        <w:numPr>
          <w:ilvl w:val="0"/>
          <w:numId w:val="32"/>
        </w:numPr>
        <w:bidi w:val="0"/>
        <w:ind w:left="851" w:leftChars="0" w:hanging="426" w:firstLineChars="0"/>
        <w:rPr>
          <w:rFonts w:hint="eastAsia"/>
          <w:lang w:val="en-US" w:eastAsia="zh-CN"/>
        </w:rPr>
      </w:pPr>
      <w:r>
        <w:rPr>
          <w:rFonts w:hint="eastAsia"/>
          <w:lang w:val="en-US" w:eastAsia="zh-CN"/>
        </w:rPr>
        <w:t>罐体外侧螺纹连接的第一个螺纹接头。</w:t>
      </w:r>
    </w:p>
    <w:p>
      <w:pPr>
        <w:pStyle w:val="175"/>
        <w:numPr>
          <w:ilvl w:val="0"/>
          <w:numId w:val="32"/>
        </w:numPr>
        <w:bidi w:val="0"/>
        <w:ind w:left="851" w:leftChars="0" w:hanging="426" w:firstLineChars="0"/>
        <w:rPr>
          <w:rFonts w:hint="eastAsia"/>
          <w:lang w:val="en-US" w:eastAsia="zh-CN"/>
        </w:rPr>
      </w:pPr>
      <w:r>
        <w:rPr>
          <w:rFonts w:hint="eastAsia"/>
          <w:lang w:val="en-US" w:eastAsia="zh-CN"/>
        </w:rPr>
        <w:t>焊接连接的第一道环向接头[与外部管线连接的大于 DN50mm（2in）的接管，应伸出罐体外至少200mm （8in），并应限界于栓接法兰]。</w:t>
      </w:r>
    </w:p>
    <w:p>
      <w:pPr>
        <w:pStyle w:val="105"/>
        <w:bidi w:val="0"/>
        <w:rPr>
          <w:rFonts w:hint="eastAsia" w:hAnsi="Times New Roman" w:cs="Times New Roman"/>
          <w:lang w:val="en-US" w:eastAsia="zh-CN"/>
        </w:rPr>
      </w:pPr>
      <w:bookmarkStart w:id="36" w:name="_Toc26758"/>
      <w:bookmarkStart w:id="37" w:name="_Toc26124"/>
      <w:bookmarkStart w:id="38" w:name="_Toc27963"/>
      <w:r>
        <w:rPr>
          <w:rFonts w:hint="eastAsia" w:hAnsi="Times New Roman" w:cs="Times New Roman"/>
          <w:lang w:val="en-US" w:eastAsia="zh-CN"/>
        </w:rPr>
        <w:t>规范性引用文件</w:t>
      </w:r>
      <w:bookmarkEnd w:id="36"/>
      <w:bookmarkEnd w:id="37"/>
      <w:bookmarkEnd w:id="38"/>
    </w:p>
    <w:p>
      <w:pPr>
        <w:pStyle w:val="57"/>
        <w:bidi w:val="0"/>
        <w:rPr>
          <w:rFonts w:hint="eastAsia"/>
          <w:color w:val="000000"/>
          <w:szCs w:val="21"/>
          <w:lang w:val="en-US" w:eastAsia="zh-CN"/>
        </w:rPr>
      </w:pPr>
      <w:r>
        <w:rPr>
          <w:rFonts w:hint="eastAsia"/>
          <w:color w:val="000000"/>
          <w:szCs w:val="21"/>
          <w:lang w:val="en-US" w:eastAsia="zh-CN"/>
        </w:rPr>
        <w:t>下列文件中的内容通过文中的规范性引用而构成本文件必不可少的条款。其中，注日期的引用文件， 仅该日期对应的版本适用于本文件； 不注日期的引用文件，其最新版本(包括所有的修改单) 适用于本文件。</w:t>
      </w:r>
    </w:p>
    <w:p>
      <w:pPr>
        <w:pStyle w:val="163"/>
        <w:rPr>
          <w:rFonts w:hint="default" w:ascii="宋体" w:hAnsi="Times New Roman" w:eastAsia="宋体" w:cs="Times New Roman"/>
          <w:lang w:val="en-US" w:eastAsia="zh-CN"/>
        </w:rPr>
      </w:pPr>
      <w:r>
        <w:rPr>
          <w:rFonts w:hint="eastAsia" w:ascii="宋体" w:hAnsi="Times New Roman" w:eastAsia="宋体" w:cs="Times New Roman"/>
          <w:lang w:val="en-US" w:eastAsia="zh-CN"/>
        </w:rPr>
        <w:t>国内规范性引用文件</w:t>
      </w:r>
    </w:p>
    <w:p>
      <w:pPr>
        <w:pStyle w:val="57"/>
        <w:bidi w:val="0"/>
        <w:rPr>
          <w:rFonts w:hint="eastAsia"/>
          <w:color w:val="000000"/>
          <w:szCs w:val="21"/>
          <w:lang w:val="en-US" w:eastAsia="zh-CN"/>
        </w:rPr>
      </w:pPr>
      <w:bookmarkStart w:id="39" w:name="OLE_LINK54"/>
      <w:r>
        <w:rPr>
          <w:rFonts w:hint="eastAsia"/>
          <w:color w:val="000000"/>
          <w:szCs w:val="21"/>
          <w:lang w:val="en-US" w:eastAsia="zh-CN"/>
        </w:rPr>
        <w:t>GB 150 钢制压力容器</w:t>
      </w:r>
    </w:p>
    <w:bookmarkEnd w:id="39"/>
    <w:p>
      <w:pPr>
        <w:pStyle w:val="57"/>
        <w:bidi w:val="0"/>
        <w:rPr>
          <w:rFonts w:hint="eastAsia"/>
          <w:color w:val="000000"/>
          <w:szCs w:val="21"/>
          <w:lang w:val="en-US" w:eastAsia="zh-CN"/>
        </w:rPr>
      </w:pPr>
      <w:bookmarkStart w:id="40" w:name="OLE_LINK24"/>
      <w:r>
        <w:rPr>
          <w:rFonts w:hint="eastAsia"/>
          <w:color w:val="000000"/>
          <w:szCs w:val="21"/>
          <w:lang w:val="en-US" w:eastAsia="zh-CN"/>
        </w:rPr>
        <w:t>GB/T699 优质碳素结构钢技术条件</w:t>
      </w:r>
    </w:p>
    <w:bookmarkEnd w:id="40"/>
    <w:p>
      <w:pPr>
        <w:pStyle w:val="57"/>
        <w:bidi w:val="0"/>
        <w:rPr>
          <w:rFonts w:hint="eastAsia"/>
          <w:color w:val="000000"/>
          <w:szCs w:val="21"/>
          <w:lang w:val="en-US" w:eastAsia="zh-CN"/>
        </w:rPr>
      </w:pPr>
      <w:r>
        <w:rPr>
          <w:rFonts w:hint="eastAsia"/>
          <w:color w:val="000000"/>
          <w:szCs w:val="21"/>
          <w:lang w:val="en-US" w:eastAsia="zh-CN"/>
        </w:rPr>
        <w:t>GB/T 700 碳素结构钢</w:t>
      </w:r>
    </w:p>
    <w:p>
      <w:pPr>
        <w:pStyle w:val="57"/>
        <w:bidi w:val="0"/>
        <w:rPr>
          <w:rFonts w:hint="eastAsia"/>
          <w:color w:val="000000"/>
          <w:szCs w:val="21"/>
          <w:lang w:val="en-US" w:eastAsia="zh-CN"/>
        </w:rPr>
      </w:pPr>
      <w:bookmarkStart w:id="41" w:name="OLE_LINK55"/>
      <w:r>
        <w:rPr>
          <w:rFonts w:hint="eastAsia"/>
          <w:color w:val="000000"/>
          <w:szCs w:val="21"/>
          <w:lang w:val="en-US" w:eastAsia="zh-CN"/>
        </w:rPr>
        <w:t>GB/T 3077</w:t>
      </w:r>
      <w:bookmarkEnd w:id="41"/>
      <w:r>
        <w:rPr>
          <w:rFonts w:hint="eastAsia"/>
          <w:color w:val="000000"/>
          <w:szCs w:val="21"/>
          <w:lang w:val="en-US" w:eastAsia="zh-CN"/>
        </w:rPr>
        <w:t xml:space="preserve"> 合金结构钢技术条件</w:t>
      </w:r>
    </w:p>
    <w:p>
      <w:pPr>
        <w:pStyle w:val="57"/>
        <w:bidi w:val="0"/>
        <w:rPr>
          <w:rFonts w:hint="eastAsia"/>
          <w:color w:val="000000"/>
          <w:szCs w:val="21"/>
          <w:lang w:val="en-US" w:eastAsia="zh-CN"/>
        </w:rPr>
      </w:pPr>
      <w:r>
        <w:rPr>
          <w:rFonts w:hint="eastAsia"/>
          <w:color w:val="000000"/>
          <w:szCs w:val="21"/>
          <w:lang w:val="en-US" w:eastAsia="zh-CN"/>
        </w:rPr>
        <w:t>GB 3193 铝及铝合金热轧板</w:t>
      </w:r>
    </w:p>
    <w:p>
      <w:pPr>
        <w:pStyle w:val="57"/>
        <w:bidi w:val="0"/>
        <w:rPr>
          <w:rFonts w:hint="eastAsia"/>
          <w:color w:val="000000"/>
          <w:szCs w:val="21"/>
          <w:lang w:val="en-US" w:eastAsia="zh-CN"/>
        </w:rPr>
      </w:pPr>
      <w:r>
        <w:rPr>
          <w:rFonts w:hint="eastAsia"/>
          <w:color w:val="000000"/>
          <w:szCs w:val="21"/>
          <w:lang w:val="en-US" w:eastAsia="zh-CN"/>
        </w:rPr>
        <w:t>GB/T 3274 碳素结构钢和低合金结构钢热轧厚钢板及钢带</w:t>
      </w:r>
    </w:p>
    <w:p>
      <w:pPr>
        <w:pStyle w:val="57"/>
        <w:bidi w:val="0"/>
        <w:rPr>
          <w:rFonts w:hint="eastAsia"/>
          <w:color w:val="000000"/>
          <w:szCs w:val="21"/>
          <w:lang w:val="en-US" w:eastAsia="zh-CN"/>
        </w:rPr>
      </w:pPr>
      <w:r>
        <w:rPr>
          <w:rFonts w:hint="eastAsia"/>
          <w:color w:val="000000"/>
          <w:szCs w:val="21"/>
          <w:lang w:val="en-US" w:eastAsia="zh-CN"/>
        </w:rPr>
        <w:t xml:space="preserve">GB/T </w:t>
      </w:r>
      <w:bookmarkStart w:id="42" w:name="OLE_LINK56"/>
      <w:r>
        <w:rPr>
          <w:rFonts w:hint="eastAsia"/>
          <w:color w:val="000000"/>
          <w:szCs w:val="21"/>
          <w:lang w:val="en-US" w:eastAsia="zh-CN"/>
        </w:rPr>
        <w:t>3375</w:t>
      </w:r>
      <w:bookmarkEnd w:id="42"/>
      <w:r>
        <w:rPr>
          <w:rFonts w:hint="eastAsia"/>
          <w:color w:val="000000"/>
          <w:szCs w:val="21"/>
          <w:lang w:val="en-US" w:eastAsia="zh-CN"/>
        </w:rPr>
        <w:t xml:space="preserve"> 焊接术语</w:t>
      </w:r>
    </w:p>
    <w:p>
      <w:pPr>
        <w:pStyle w:val="57"/>
        <w:bidi w:val="0"/>
        <w:rPr>
          <w:rFonts w:hint="eastAsia"/>
          <w:color w:val="000000"/>
          <w:szCs w:val="21"/>
          <w:lang w:val="en-US" w:eastAsia="zh-CN"/>
        </w:rPr>
      </w:pPr>
      <w:r>
        <w:rPr>
          <w:rFonts w:hint="eastAsia"/>
          <w:color w:val="000000"/>
          <w:szCs w:val="21"/>
          <w:lang w:val="en-US" w:eastAsia="zh-CN"/>
        </w:rPr>
        <w:t xml:space="preserve">GB </w:t>
      </w:r>
      <w:bookmarkStart w:id="43" w:name="OLE_LINK57"/>
      <w:r>
        <w:rPr>
          <w:rFonts w:hint="eastAsia"/>
          <w:color w:val="000000"/>
          <w:szCs w:val="21"/>
          <w:lang w:val="en-US" w:eastAsia="zh-CN"/>
        </w:rPr>
        <w:t>6654</w:t>
      </w:r>
      <w:bookmarkEnd w:id="43"/>
      <w:r>
        <w:rPr>
          <w:rFonts w:hint="eastAsia"/>
          <w:color w:val="000000"/>
          <w:szCs w:val="21"/>
          <w:lang w:val="en-US" w:eastAsia="zh-CN"/>
        </w:rPr>
        <w:t xml:space="preserve"> 压力容器用钢板</w:t>
      </w:r>
    </w:p>
    <w:p>
      <w:pPr>
        <w:pStyle w:val="57"/>
        <w:bidi w:val="0"/>
        <w:rPr>
          <w:rFonts w:hint="eastAsia"/>
          <w:color w:val="000000"/>
          <w:szCs w:val="21"/>
          <w:lang w:val="en-US" w:eastAsia="zh-CN"/>
        </w:rPr>
      </w:pPr>
      <w:r>
        <w:rPr>
          <w:rFonts w:hint="eastAsia"/>
          <w:color w:val="000000"/>
          <w:szCs w:val="21"/>
          <w:lang w:val="en-US" w:eastAsia="zh-CN"/>
        </w:rPr>
        <w:t>GB 6479 化肥设备用高压无缝钢管</w:t>
      </w:r>
    </w:p>
    <w:p>
      <w:pPr>
        <w:pStyle w:val="57"/>
        <w:bidi w:val="0"/>
        <w:rPr>
          <w:rFonts w:hint="eastAsia"/>
          <w:color w:val="000000"/>
          <w:szCs w:val="21"/>
          <w:lang w:val="en-US" w:eastAsia="zh-CN"/>
        </w:rPr>
      </w:pPr>
      <w:r>
        <w:rPr>
          <w:rFonts w:hint="eastAsia"/>
          <w:color w:val="000000"/>
          <w:szCs w:val="21"/>
          <w:lang w:val="en-US" w:eastAsia="zh-CN"/>
        </w:rPr>
        <w:t xml:space="preserve">GB/T </w:t>
      </w:r>
      <w:bookmarkStart w:id="44" w:name="OLE_LINK58"/>
      <w:r>
        <w:rPr>
          <w:rFonts w:hint="eastAsia"/>
          <w:color w:val="000000"/>
          <w:szCs w:val="21"/>
          <w:lang w:val="en-US" w:eastAsia="zh-CN"/>
        </w:rPr>
        <w:t>8163</w:t>
      </w:r>
      <w:bookmarkEnd w:id="44"/>
      <w:r>
        <w:rPr>
          <w:rFonts w:hint="eastAsia"/>
          <w:color w:val="000000"/>
          <w:szCs w:val="21"/>
          <w:lang w:val="en-US" w:eastAsia="zh-CN"/>
        </w:rPr>
        <w:t xml:space="preserve"> 输送流体用无缝钢管</w:t>
      </w:r>
    </w:p>
    <w:p>
      <w:pPr>
        <w:pStyle w:val="57"/>
        <w:bidi w:val="0"/>
        <w:rPr>
          <w:rFonts w:hint="eastAsia"/>
          <w:color w:val="000000"/>
          <w:szCs w:val="21"/>
          <w:lang w:val="en-US" w:eastAsia="zh-CN"/>
        </w:rPr>
      </w:pPr>
      <w:r>
        <w:rPr>
          <w:rFonts w:hint="eastAsia"/>
          <w:color w:val="000000"/>
          <w:szCs w:val="21"/>
          <w:lang w:val="en-US" w:eastAsia="zh-CN"/>
        </w:rPr>
        <w:t>GB/T 9112 钢制管法兰类型与参数</w:t>
      </w:r>
    </w:p>
    <w:p>
      <w:pPr>
        <w:pStyle w:val="57"/>
        <w:bidi w:val="0"/>
        <w:rPr>
          <w:rFonts w:hint="eastAsia"/>
          <w:color w:val="000000"/>
          <w:szCs w:val="21"/>
          <w:lang w:val="en-US" w:eastAsia="zh-CN"/>
        </w:rPr>
      </w:pPr>
      <w:r>
        <w:rPr>
          <w:rFonts w:hint="eastAsia"/>
          <w:color w:val="000000"/>
          <w:szCs w:val="21"/>
          <w:lang w:val="en-US" w:eastAsia="zh-CN"/>
        </w:rPr>
        <w:t>GB 50236 现场设备、工业管道焊接工程施工及验收规范</w:t>
      </w:r>
    </w:p>
    <w:p>
      <w:pPr>
        <w:pStyle w:val="57"/>
        <w:bidi w:val="0"/>
        <w:rPr>
          <w:rFonts w:hint="eastAsia"/>
          <w:color w:val="000000"/>
          <w:szCs w:val="21"/>
          <w:lang w:val="en-US" w:eastAsia="zh-CN"/>
        </w:rPr>
      </w:pPr>
      <w:r>
        <w:rPr>
          <w:rFonts w:hint="eastAsia"/>
          <w:color w:val="000000"/>
          <w:szCs w:val="21"/>
          <w:lang w:val="en-US" w:eastAsia="zh-CN"/>
        </w:rPr>
        <w:t>GB/T 19292.1-2003 金属和合金的腐蚀大气腐蚀性分类</w:t>
      </w:r>
    </w:p>
    <w:p>
      <w:pPr>
        <w:pStyle w:val="57"/>
        <w:bidi w:val="0"/>
        <w:rPr>
          <w:rFonts w:hint="eastAsia"/>
          <w:color w:val="000000"/>
          <w:szCs w:val="21"/>
          <w:lang w:val="en-US" w:eastAsia="zh-CN"/>
        </w:rPr>
      </w:pPr>
      <w:r>
        <w:rPr>
          <w:rFonts w:hint="eastAsia"/>
          <w:color w:val="000000"/>
          <w:szCs w:val="21"/>
          <w:lang w:val="en-US" w:eastAsia="zh-CN"/>
        </w:rPr>
        <w:t>GB/T18570 涂覆涂料前钢材表面处理</w:t>
      </w:r>
    </w:p>
    <w:p>
      <w:pPr>
        <w:pStyle w:val="57"/>
        <w:bidi w:val="0"/>
        <w:rPr>
          <w:rFonts w:hint="default"/>
          <w:color w:val="000000"/>
          <w:szCs w:val="21"/>
          <w:lang w:val="en-US" w:eastAsia="zh-CN"/>
        </w:rPr>
      </w:pPr>
      <w:r>
        <w:rPr>
          <w:rFonts w:hint="eastAsia"/>
          <w:color w:val="000000"/>
          <w:szCs w:val="21"/>
          <w:lang w:val="en-US" w:eastAsia="zh-CN"/>
        </w:rPr>
        <w:t>GB/T 1766 色漆和清漆涂层老化的评级方法</w:t>
      </w:r>
    </w:p>
    <w:p>
      <w:pPr>
        <w:pStyle w:val="57"/>
        <w:bidi w:val="0"/>
        <w:rPr>
          <w:rFonts w:hint="eastAsia"/>
          <w:color w:val="000000"/>
          <w:szCs w:val="21"/>
          <w:highlight w:val="none"/>
          <w:lang w:val="en-US" w:eastAsia="zh-CN"/>
        </w:rPr>
      </w:pPr>
      <w:r>
        <w:rPr>
          <w:rFonts w:hint="eastAsia"/>
          <w:color w:val="000000"/>
          <w:szCs w:val="21"/>
          <w:highlight w:val="none"/>
          <w:lang w:val="en-US" w:eastAsia="zh-CN"/>
        </w:rPr>
        <w:t>GB/T 8923.1 涂覆涂料前钢材表面处理</w:t>
      </w:r>
    </w:p>
    <w:p>
      <w:pPr>
        <w:pStyle w:val="57"/>
        <w:bidi w:val="0"/>
        <w:rPr>
          <w:rFonts w:hint="eastAsia" w:eastAsia="宋体"/>
          <w:color w:val="000000"/>
          <w:szCs w:val="21"/>
          <w:highlight w:val="none"/>
          <w:lang w:val="en-US" w:eastAsia="zh-CN"/>
        </w:rPr>
      </w:pPr>
      <w:r>
        <w:rPr>
          <w:rFonts w:hint="eastAsia"/>
          <w:sz w:val="22"/>
          <w:szCs w:val="28"/>
          <w:highlight w:val="none"/>
        </w:rPr>
        <w:t>GB/T 1766</w:t>
      </w:r>
      <w:r>
        <w:rPr>
          <w:rFonts w:hint="eastAsia"/>
          <w:sz w:val="22"/>
          <w:szCs w:val="28"/>
          <w:highlight w:val="none"/>
          <w:lang w:val="en-US" w:eastAsia="zh-CN"/>
        </w:rPr>
        <w:t xml:space="preserve"> </w:t>
      </w:r>
      <w:r>
        <w:rPr>
          <w:rFonts w:hint="eastAsia"/>
          <w:sz w:val="22"/>
          <w:szCs w:val="28"/>
          <w:highlight w:val="none"/>
        </w:rPr>
        <w:t>色漆和清漆涂层老化的评级方法</w:t>
      </w:r>
    </w:p>
    <w:p>
      <w:pPr>
        <w:pStyle w:val="57"/>
        <w:bidi w:val="0"/>
        <w:rPr>
          <w:rFonts w:hint="eastAsia"/>
          <w:color w:val="000000"/>
          <w:szCs w:val="21"/>
          <w:highlight w:val="none"/>
          <w:lang w:val="en-US" w:eastAsia="zh-CN"/>
        </w:rPr>
      </w:pPr>
      <w:r>
        <w:rPr>
          <w:rFonts w:hint="eastAsia"/>
          <w:color w:val="000000"/>
          <w:szCs w:val="21"/>
          <w:highlight w:val="none"/>
          <w:lang w:val="en-US" w:eastAsia="zh-CN"/>
        </w:rPr>
        <w:t xml:space="preserve">JB/T </w:t>
      </w:r>
      <w:bookmarkStart w:id="45" w:name="OLE_LINK73"/>
      <w:r>
        <w:rPr>
          <w:rFonts w:hint="eastAsia"/>
          <w:color w:val="000000"/>
          <w:szCs w:val="21"/>
          <w:highlight w:val="none"/>
          <w:lang w:val="en-US" w:eastAsia="zh-CN"/>
        </w:rPr>
        <w:t xml:space="preserve">4709 </w:t>
      </w:r>
      <w:bookmarkEnd w:id="45"/>
      <w:r>
        <w:rPr>
          <w:rFonts w:hint="eastAsia"/>
          <w:color w:val="000000"/>
          <w:szCs w:val="21"/>
          <w:highlight w:val="none"/>
          <w:lang w:val="en-US" w:eastAsia="zh-CN"/>
        </w:rPr>
        <w:t>钢制压力容器焊接规程</w:t>
      </w:r>
    </w:p>
    <w:p>
      <w:pPr>
        <w:pStyle w:val="57"/>
        <w:bidi w:val="0"/>
        <w:rPr>
          <w:rFonts w:hint="eastAsia"/>
          <w:color w:val="000000"/>
          <w:szCs w:val="21"/>
          <w:highlight w:val="none"/>
          <w:lang w:val="en-US" w:eastAsia="zh-CN"/>
        </w:rPr>
      </w:pPr>
      <w:r>
        <w:rPr>
          <w:rFonts w:hint="eastAsia"/>
          <w:color w:val="000000"/>
          <w:szCs w:val="21"/>
          <w:highlight w:val="none"/>
          <w:lang w:val="en-US" w:eastAsia="zh-CN"/>
        </w:rPr>
        <w:t>JB4726 压力容器用碳素钢和低合金钢锻件</w:t>
      </w:r>
    </w:p>
    <w:p>
      <w:pPr>
        <w:pStyle w:val="57"/>
        <w:bidi w:val="0"/>
        <w:rPr>
          <w:rFonts w:hint="eastAsia"/>
          <w:color w:val="000000"/>
          <w:szCs w:val="21"/>
          <w:highlight w:val="none"/>
          <w:lang w:val="en-US" w:eastAsia="zh-CN"/>
        </w:rPr>
      </w:pPr>
      <w:r>
        <w:rPr>
          <w:rFonts w:hint="eastAsia"/>
          <w:color w:val="000000"/>
          <w:szCs w:val="21"/>
          <w:highlight w:val="none"/>
          <w:lang w:val="en-US" w:eastAsia="zh-CN"/>
        </w:rPr>
        <w:t>JB4727 低温压力容器用碳素钢和低合金钢锻件</w:t>
      </w:r>
    </w:p>
    <w:p>
      <w:pPr>
        <w:pStyle w:val="57"/>
        <w:bidi w:val="0"/>
        <w:rPr>
          <w:rFonts w:hint="eastAsia"/>
          <w:color w:val="000000"/>
          <w:szCs w:val="21"/>
          <w:lang w:val="en-US" w:eastAsia="zh-CN"/>
        </w:rPr>
      </w:pPr>
      <w:r>
        <w:rPr>
          <w:rFonts w:hint="eastAsia"/>
          <w:color w:val="000000"/>
          <w:szCs w:val="21"/>
          <w:lang w:val="en-US" w:eastAsia="zh-CN"/>
        </w:rPr>
        <w:t>JB 4728 压力容器用不锈钢锻件</w:t>
      </w:r>
    </w:p>
    <w:p>
      <w:pPr>
        <w:pStyle w:val="57"/>
        <w:bidi w:val="0"/>
        <w:rPr>
          <w:rFonts w:hint="eastAsia"/>
          <w:color w:val="000000"/>
          <w:szCs w:val="21"/>
          <w:lang w:val="en-US" w:eastAsia="zh-CN"/>
        </w:rPr>
      </w:pPr>
      <w:r>
        <w:rPr>
          <w:rFonts w:hint="eastAsia"/>
          <w:color w:val="000000"/>
          <w:szCs w:val="21"/>
          <w:lang w:val="en-US" w:eastAsia="zh-CN"/>
        </w:rPr>
        <w:t>JB 4730 压力容器无损检测</w:t>
      </w:r>
    </w:p>
    <w:p>
      <w:pPr>
        <w:pStyle w:val="57"/>
        <w:bidi w:val="0"/>
        <w:rPr>
          <w:rFonts w:hint="eastAsia"/>
          <w:color w:val="000000"/>
          <w:szCs w:val="21"/>
          <w:lang w:val="en-US" w:eastAsia="zh-CN"/>
        </w:rPr>
      </w:pPr>
      <w:r>
        <w:rPr>
          <w:rFonts w:hint="eastAsia"/>
          <w:color w:val="000000"/>
          <w:szCs w:val="21"/>
          <w:lang w:val="en-US" w:eastAsia="zh-CN"/>
        </w:rPr>
        <w:t>HG 20592 钢制管法兰型式、参数（欧洲体系)</w:t>
      </w:r>
    </w:p>
    <w:p>
      <w:pPr>
        <w:pStyle w:val="57"/>
        <w:bidi w:val="0"/>
        <w:rPr>
          <w:rFonts w:hint="eastAsia"/>
          <w:color w:val="000000"/>
          <w:szCs w:val="21"/>
          <w:lang w:val="en-US" w:eastAsia="zh-CN"/>
        </w:rPr>
      </w:pPr>
      <w:r>
        <w:rPr>
          <w:rFonts w:hint="eastAsia"/>
          <w:color w:val="000000"/>
          <w:szCs w:val="21"/>
          <w:lang w:val="en-US" w:eastAsia="zh-CN"/>
        </w:rPr>
        <w:t>HG 20615 钢制管法兰型式、参数（美洲体系)</w:t>
      </w:r>
    </w:p>
    <w:p>
      <w:pPr>
        <w:pStyle w:val="57"/>
        <w:bidi w:val="0"/>
        <w:rPr>
          <w:rFonts w:hint="eastAsia"/>
          <w:color w:val="000000"/>
          <w:szCs w:val="21"/>
          <w:lang w:val="en-US" w:eastAsia="zh-CN"/>
        </w:rPr>
      </w:pPr>
      <w:r>
        <w:rPr>
          <w:rFonts w:hint="eastAsia"/>
          <w:color w:val="000000"/>
          <w:szCs w:val="21"/>
          <w:lang w:val="en-US" w:eastAsia="zh-CN"/>
        </w:rPr>
        <w:t xml:space="preserve">SY/T 0407 </w:t>
      </w:r>
      <w:bookmarkStart w:id="46" w:name="OLE_LINK77"/>
      <w:r>
        <w:rPr>
          <w:rFonts w:hint="eastAsia"/>
          <w:color w:val="000000"/>
          <w:szCs w:val="21"/>
          <w:lang w:val="en-US" w:eastAsia="zh-CN"/>
        </w:rPr>
        <w:t>涂装前钢材表面处理规范</w:t>
      </w:r>
      <w:bookmarkEnd w:id="46"/>
    </w:p>
    <w:p>
      <w:pPr>
        <w:pStyle w:val="163"/>
        <w:rPr>
          <w:rFonts w:hint="eastAsia" w:ascii="宋体" w:hAnsi="Times New Roman" w:eastAsia="宋体" w:cs="Times New Roman"/>
          <w:lang w:val="en-US" w:eastAsia="zh-CN"/>
        </w:rPr>
      </w:pPr>
      <w:r>
        <w:rPr>
          <w:rFonts w:hint="eastAsia" w:ascii="宋体" w:hAnsi="Times New Roman" w:eastAsia="宋体" w:cs="Times New Roman"/>
          <w:lang w:val="en-US" w:eastAsia="zh-CN"/>
        </w:rPr>
        <w:t>国外规范性引用文件</w:t>
      </w:r>
    </w:p>
    <w:p>
      <w:pPr>
        <w:pStyle w:val="57"/>
        <w:bidi w:val="0"/>
        <w:rPr>
          <w:rFonts w:hint="default"/>
          <w:color w:val="000000"/>
          <w:szCs w:val="21"/>
          <w:lang w:val="en-US" w:eastAsia="zh-CN"/>
        </w:rPr>
      </w:pPr>
      <w:bookmarkStart w:id="47" w:name="OLE_LINK88"/>
      <w:r>
        <w:rPr>
          <w:rFonts w:hint="default"/>
          <w:color w:val="000000"/>
          <w:szCs w:val="21"/>
          <w:lang w:val="en-US" w:eastAsia="zh-CN"/>
        </w:rPr>
        <w:t>A131</w:t>
      </w:r>
      <w:r>
        <w:rPr>
          <w:rFonts w:hint="eastAsia"/>
          <w:color w:val="000000"/>
          <w:szCs w:val="21"/>
          <w:lang w:val="en-US" w:eastAsia="zh-CN"/>
        </w:rPr>
        <w:t xml:space="preserve"> </w:t>
      </w:r>
      <w:r>
        <w:rPr>
          <w:rFonts w:hint="default"/>
          <w:color w:val="000000"/>
          <w:szCs w:val="21"/>
          <w:lang w:val="en-US" w:eastAsia="zh-CN"/>
        </w:rPr>
        <w:t>船用结构钢</w:t>
      </w:r>
    </w:p>
    <w:p>
      <w:pPr>
        <w:pStyle w:val="57"/>
        <w:bidi w:val="0"/>
        <w:rPr>
          <w:rFonts w:hint="default"/>
          <w:color w:val="000000"/>
          <w:szCs w:val="21"/>
          <w:lang w:val="en-US" w:eastAsia="zh-CN"/>
        </w:rPr>
      </w:pPr>
      <w:bookmarkStart w:id="48" w:name="OLE_LINK6"/>
      <w:r>
        <w:rPr>
          <w:rFonts w:hint="default"/>
          <w:color w:val="000000"/>
          <w:szCs w:val="21"/>
          <w:lang w:val="en-US" w:eastAsia="zh-CN"/>
        </w:rPr>
        <w:t>A</w:t>
      </w:r>
      <w:bookmarkEnd w:id="48"/>
      <w:r>
        <w:rPr>
          <w:rFonts w:hint="default"/>
          <w:color w:val="000000"/>
          <w:szCs w:val="21"/>
          <w:lang w:val="en-US" w:eastAsia="zh-CN"/>
        </w:rPr>
        <w:t>283 低、中强度的碳素钢板</w:t>
      </w:r>
    </w:p>
    <w:p>
      <w:pPr>
        <w:pStyle w:val="57"/>
        <w:bidi w:val="0"/>
        <w:rPr>
          <w:rFonts w:hint="default"/>
          <w:color w:val="000000"/>
          <w:szCs w:val="21"/>
          <w:lang w:val="en-US" w:eastAsia="zh-CN"/>
        </w:rPr>
      </w:pPr>
      <w:r>
        <w:rPr>
          <w:rFonts w:hint="default"/>
          <w:color w:val="000000"/>
          <w:szCs w:val="21"/>
          <w:lang w:val="en-US" w:eastAsia="zh-CN"/>
        </w:rPr>
        <w:t>A</w:t>
      </w:r>
      <w:r>
        <w:rPr>
          <w:rFonts w:hint="eastAsia"/>
          <w:color w:val="000000"/>
          <w:szCs w:val="21"/>
          <w:lang w:val="en-US" w:eastAsia="zh-CN"/>
        </w:rPr>
        <w:t xml:space="preserve">285 </w:t>
      </w:r>
      <w:r>
        <w:rPr>
          <w:rFonts w:hint="default"/>
          <w:color w:val="000000"/>
          <w:szCs w:val="21"/>
          <w:lang w:val="en-US" w:eastAsia="zh-CN"/>
        </w:rPr>
        <w:t>压力容器用低、中强度碳素钢板</w:t>
      </w:r>
    </w:p>
    <w:p>
      <w:pPr>
        <w:pStyle w:val="57"/>
        <w:bidi w:val="0"/>
        <w:rPr>
          <w:rFonts w:hint="default"/>
          <w:color w:val="000000"/>
          <w:szCs w:val="21"/>
          <w:lang w:val="en-US" w:eastAsia="zh-CN"/>
        </w:rPr>
      </w:pPr>
      <w:r>
        <w:rPr>
          <w:rFonts w:hint="default"/>
          <w:color w:val="000000"/>
          <w:szCs w:val="21"/>
          <w:lang w:val="en-US" w:eastAsia="zh-CN"/>
        </w:rPr>
        <w:t>A312</w:t>
      </w:r>
      <w:r>
        <w:rPr>
          <w:rFonts w:hint="eastAsia"/>
          <w:color w:val="000000"/>
          <w:szCs w:val="21"/>
          <w:lang w:val="en-US" w:eastAsia="zh-CN"/>
        </w:rPr>
        <w:t xml:space="preserve"> </w:t>
      </w:r>
      <w:r>
        <w:rPr>
          <w:rFonts w:hint="default"/>
          <w:color w:val="000000"/>
          <w:szCs w:val="21"/>
          <w:lang w:val="en-US" w:eastAsia="zh-CN"/>
        </w:rPr>
        <w:t>奥氏体不锈钢无缝和焊接钢管</w:t>
      </w:r>
    </w:p>
    <w:p>
      <w:pPr>
        <w:pStyle w:val="57"/>
        <w:bidi w:val="0"/>
        <w:rPr>
          <w:rFonts w:hint="default"/>
          <w:color w:val="000000"/>
          <w:szCs w:val="21"/>
          <w:lang w:val="en-US" w:eastAsia="zh-CN"/>
        </w:rPr>
      </w:pPr>
      <w:r>
        <w:rPr>
          <w:rFonts w:hint="default"/>
          <w:color w:val="000000"/>
          <w:szCs w:val="21"/>
          <w:lang w:val="en-US" w:eastAsia="zh-CN"/>
        </w:rPr>
        <w:t>A516 中低温压力容器用碳素钢板</w:t>
      </w:r>
    </w:p>
    <w:p>
      <w:pPr>
        <w:pStyle w:val="57"/>
        <w:bidi w:val="0"/>
        <w:rPr>
          <w:rFonts w:hint="default"/>
          <w:color w:val="000000"/>
          <w:szCs w:val="21"/>
          <w:lang w:val="en-US" w:eastAsia="zh-CN"/>
        </w:rPr>
      </w:pPr>
      <w:r>
        <w:rPr>
          <w:rFonts w:hint="default"/>
          <w:color w:val="000000"/>
          <w:szCs w:val="21"/>
          <w:lang w:val="en-US" w:eastAsia="zh-CN"/>
        </w:rPr>
        <w:t>A537 压力容器用热处理碳锰硅钢板</w:t>
      </w:r>
    </w:p>
    <w:p>
      <w:pPr>
        <w:pStyle w:val="57"/>
        <w:bidi w:val="0"/>
        <w:rPr>
          <w:rFonts w:hint="default"/>
          <w:color w:val="000000"/>
          <w:szCs w:val="21"/>
          <w:lang w:val="en-US" w:eastAsia="zh-CN"/>
        </w:rPr>
      </w:pPr>
      <w:r>
        <w:rPr>
          <w:rFonts w:hint="default"/>
          <w:color w:val="000000"/>
          <w:szCs w:val="21"/>
          <w:lang w:val="en-US" w:eastAsia="zh-CN"/>
        </w:rPr>
        <w:t>A573 改善韧性的碳素结构钢板</w:t>
      </w:r>
    </w:p>
    <w:p>
      <w:pPr>
        <w:pStyle w:val="57"/>
        <w:bidi w:val="0"/>
        <w:rPr>
          <w:rFonts w:hint="default"/>
          <w:color w:val="000000"/>
          <w:szCs w:val="21"/>
          <w:lang w:val="en-US" w:eastAsia="zh-CN"/>
        </w:rPr>
      </w:pPr>
      <w:r>
        <w:rPr>
          <w:rFonts w:hint="default"/>
          <w:color w:val="000000"/>
          <w:szCs w:val="21"/>
          <w:lang w:val="en-US" w:eastAsia="zh-CN"/>
        </w:rPr>
        <w:t>A633 正火高强度低合金结构钢</w:t>
      </w:r>
    </w:p>
    <w:p>
      <w:pPr>
        <w:pStyle w:val="57"/>
        <w:bidi w:val="0"/>
        <w:rPr>
          <w:rFonts w:hint="default"/>
          <w:color w:val="000000"/>
          <w:szCs w:val="21"/>
          <w:lang w:val="en-US" w:eastAsia="zh-CN"/>
        </w:rPr>
      </w:pPr>
      <w:r>
        <w:rPr>
          <w:rFonts w:hint="default"/>
          <w:color w:val="000000"/>
          <w:szCs w:val="21"/>
          <w:lang w:val="en-US" w:eastAsia="zh-CN"/>
        </w:rPr>
        <w:t>A662 中低温压力容器用碳</w:t>
      </w:r>
      <w:r>
        <w:rPr>
          <w:rFonts w:hint="eastAsia"/>
          <w:color w:val="000000"/>
          <w:szCs w:val="21"/>
          <w:lang w:val="en-US" w:eastAsia="zh-CN"/>
        </w:rPr>
        <w:t>-</w:t>
      </w:r>
      <w:r>
        <w:rPr>
          <w:rFonts w:hint="default"/>
          <w:color w:val="000000"/>
          <w:szCs w:val="21"/>
          <w:lang w:val="en-US" w:eastAsia="zh-CN"/>
        </w:rPr>
        <w:t>锰钢板</w:t>
      </w:r>
    </w:p>
    <w:p>
      <w:pPr>
        <w:pStyle w:val="57"/>
        <w:bidi w:val="0"/>
        <w:rPr>
          <w:rFonts w:hint="default"/>
          <w:color w:val="000000"/>
          <w:szCs w:val="21"/>
          <w:lang w:val="en-US" w:eastAsia="zh-CN"/>
        </w:rPr>
      </w:pPr>
      <w:r>
        <w:rPr>
          <w:rFonts w:hint="default"/>
          <w:color w:val="000000"/>
          <w:szCs w:val="21"/>
          <w:lang w:val="en-US" w:eastAsia="zh-CN"/>
        </w:rPr>
        <w:t>A678 结构用调质碳钢板和高强度低合金钢板</w:t>
      </w:r>
    </w:p>
    <w:p>
      <w:pPr>
        <w:pStyle w:val="57"/>
        <w:bidi w:val="0"/>
        <w:rPr>
          <w:rFonts w:hint="default"/>
          <w:color w:val="000000"/>
          <w:szCs w:val="21"/>
          <w:lang w:val="en-US" w:eastAsia="zh-CN"/>
        </w:rPr>
      </w:pPr>
      <w:r>
        <w:rPr>
          <w:rFonts w:hint="default"/>
          <w:color w:val="000000"/>
          <w:szCs w:val="21"/>
          <w:lang w:val="en-US" w:eastAsia="zh-CN"/>
        </w:rPr>
        <w:t>A737 压力容器用高强度低合金钢板</w:t>
      </w:r>
    </w:p>
    <w:p>
      <w:pPr>
        <w:pStyle w:val="57"/>
        <w:bidi w:val="0"/>
        <w:rPr>
          <w:rFonts w:hint="default"/>
          <w:color w:val="000000"/>
          <w:szCs w:val="21"/>
          <w:lang w:val="en-US" w:eastAsia="zh-CN"/>
        </w:rPr>
      </w:pPr>
      <w:r>
        <w:rPr>
          <w:rFonts w:hint="default"/>
          <w:color w:val="000000"/>
          <w:szCs w:val="21"/>
          <w:lang w:val="en-US" w:eastAsia="zh-CN"/>
        </w:rPr>
        <w:t>A841 用热控制轧制工艺(TMCP)生产的压力容器用钢板</w:t>
      </w:r>
    </w:p>
    <w:p>
      <w:pPr>
        <w:pStyle w:val="57"/>
        <w:bidi w:val="0"/>
        <w:rPr>
          <w:rFonts w:hint="eastAsia"/>
          <w:sz w:val="22"/>
          <w:szCs w:val="28"/>
          <w:highlight w:val="none"/>
        </w:rPr>
      </w:pPr>
      <w:r>
        <w:rPr>
          <w:rFonts w:hint="eastAsia"/>
          <w:sz w:val="22"/>
          <w:szCs w:val="28"/>
          <w:highlight w:val="none"/>
        </w:rPr>
        <w:t>API650</w:t>
      </w:r>
      <w:r>
        <w:rPr>
          <w:rFonts w:hint="eastAsia"/>
          <w:sz w:val="22"/>
          <w:szCs w:val="28"/>
          <w:highlight w:val="none"/>
          <w:lang w:val="en-US" w:eastAsia="zh-CN"/>
        </w:rPr>
        <w:t xml:space="preserve"> </w:t>
      </w:r>
      <w:r>
        <w:rPr>
          <w:rFonts w:hint="eastAsia"/>
          <w:sz w:val="22"/>
          <w:szCs w:val="28"/>
          <w:highlight w:val="none"/>
        </w:rPr>
        <w:t>钢制焊接油罐</w:t>
      </w:r>
    </w:p>
    <w:p>
      <w:pPr>
        <w:pStyle w:val="57"/>
        <w:bidi w:val="0"/>
        <w:rPr>
          <w:rFonts w:hint="eastAsia"/>
          <w:sz w:val="22"/>
          <w:szCs w:val="28"/>
          <w:highlight w:val="none"/>
        </w:rPr>
      </w:pPr>
      <w:r>
        <w:rPr>
          <w:rFonts w:hint="eastAsia"/>
          <w:sz w:val="22"/>
          <w:szCs w:val="28"/>
          <w:highlight w:val="none"/>
        </w:rPr>
        <w:t>BS EN14015</w:t>
      </w:r>
      <w:r>
        <w:rPr>
          <w:rFonts w:hint="eastAsia"/>
          <w:sz w:val="22"/>
          <w:szCs w:val="28"/>
          <w:highlight w:val="none"/>
          <w:lang w:val="en-US" w:eastAsia="zh-CN"/>
        </w:rPr>
        <w:t xml:space="preserve"> </w:t>
      </w:r>
      <w:r>
        <w:rPr>
          <w:rFonts w:hint="eastAsia"/>
          <w:sz w:val="22"/>
          <w:szCs w:val="28"/>
          <w:highlight w:val="none"/>
        </w:rPr>
        <w:t>在室温和高于室温条件下液体储存所用现场建造的立式、圆柱形、平底地上用钢制焊接储罐的设计和制造规范</w:t>
      </w:r>
    </w:p>
    <w:p>
      <w:pPr>
        <w:pStyle w:val="57"/>
        <w:bidi w:val="0"/>
        <w:rPr>
          <w:rFonts w:hint="eastAsia"/>
          <w:sz w:val="22"/>
          <w:szCs w:val="28"/>
          <w:highlight w:val="none"/>
        </w:rPr>
      </w:pPr>
      <w:r>
        <w:rPr>
          <w:rFonts w:hint="eastAsia"/>
          <w:sz w:val="22"/>
          <w:szCs w:val="28"/>
          <w:highlight w:val="none"/>
        </w:rPr>
        <w:t>JIS B8501</w:t>
      </w:r>
      <w:r>
        <w:rPr>
          <w:rFonts w:hint="eastAsia"/>
          <w:sz w:val="22"/>
          <w:szCs w:val="28"/>
          <w:highlight w:val="none"/>
          <w:lang w:val="en-US" w:eastAsia="zh-CN"/>
        </w:rPr>
        <w:t xml:space="preserve"> </w:t>
      </w:r>
      <w:r>
        <w:rPr>
          <w:rFonts w:hint="eastAsia"/>
          <w:sz w:val="22"/>
          <w:szCs w:val="28"/>
          <w:highlight w:val="none"/>
        </w:rPr>
        <w:t>钢制焊接油罐结构</w:t>
      </w:r>
      <w:bookmarkEnd w:id="47"/>
    </w:p>
    <w:p>
      <w:pPr>
        <w:pStyle w:val="57"/>
        <w:bidi w:val="0"/>
        <w:rPr>
          <w:rFonts w:hint="default"/>
          <w:sz w:val="22"/>
          <w:szCs w:val="28"/>
          <w:highlight w:val="lightGray"/>
          <w:lang w:val="en-US" w:eastAsia="zh-CN"/>
        </w:rPr>
      </w:pPr>
    </w:p>
    <w:p>
      <w:pPr>
        <w:pStyle w:val="105"/>
        <w:bidi w:val="0"/>
        <w:rPr>
          <w:rFonts w:hint="eastAsia" w:hAnsi="Times New Roman" w:cs="Times New Roman"/>
        </w:rPr>
      </w:pPr>
      <w:bookmarkStart w:id="49" w:name="_Toc5201"/>
      <w:bookmarkStart w:id="50" w:name="_Toc18914"/>
      <w:bookmarkStart w:id="51" w:name="_Toc20481"/>
      <w:r>
        <w:rPr>
          <w:rFonts w:hint="eastAsia" w:hAnsi="Times New Roman" w:cs="Times New Roman"/>
        </w:rPr>
        <w:t>术语和定义</w:t>
      </w:r>
      <w:bookmarkEnd w:id="49"/>
      <w:bookmarkEnd w:id="50"/>
      <w:bookmarkEnd w:id="51"/>
    </w:p>
    <w:p>
      <w:pPr>
        <w:pStyle w:val="57"/>
        <w:bidi w:val="0"/>
        <w:rPr>
          <w:rFonts w:hint="eastAsia"/>
          <w:color w:val="000000"/>
          <w:szCs w:val="21"/>
          <w:lang w:val="en-US" w:eastAsia="zh-CN"/>
        </w:rPr>
      </w:pPr>
      <w:r>
        <w:rPr>
          <w:rFonts w:hint="eastAsia"/>
          <w:color w:val="000000"/>
          <w:szCs w:val="21"/>
          <w:lang w:val="en-US" w:eastAsia="zh-CN"/>
        </w:rPr>
        <w:t>下列术语和定义适用于本文件。</w:t>
      </w:r>
    </w:p>
    <w:p>
      <w:pPr>
        <w:pStyle w:val="163"/>
        <w:rPr>
          <w:rFonts w:hint="eastAsia" w:ascii="宋体" w:hAnsi="Times New Roman" w:eastAsia="宋体" w:cs="Times New Roman"/>
          <w:lang w:val="en-US" w:eastAsia="zh-CN"/>
        </w:rPr>
      </w:pPr>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设计压力 design pressure</w:t>
      </w:r>
    </w:p>
    <w:p>
      <w:pPr>
        <w:pStyle w:val="57"/>
        <w:bidi w:val="0"/>
        <w:rPr>
          <w:rFonts w:hint="eastAsia"/>
          <w:color w:val="000000"/>
          <w:szCs w:val="21"/>
          <w:lang w:val="en-US" w:eastAsia="zh-CN"/>
        </w:rPr>
      </w:pPr>
      <w:r>
        <w:rPr>
          <w:rFonts w:hint="eastAsia"/>
          <w:color w:val="000000"/>
          <w:szCs w:val="21"/>
          <w:lang w:val="en-US" w:eastAsia="zh-CN"/>
        </w:rPr>
        <w:t>操作时储罐顶部气相空间的最大正压力(表压)，它是储罐安全泄放装置压力设定的依据。设计压力与本标准所指储罐的“公称压力”的意义相同。</w:t>
      </w:r>
    </w:p>
    <w:p>
      <w:pPr>
        <w:pStyle w:val="163"/>
        <w:rPr>
          <w:rFonts w:hint="eastAsia" w:ascii="宋体" w:hAnsi="Times New Roman" w:eastAsia="宋体" w:cs="Times New Roman"/>
          <w:lang w:val="en-US" w:eastAsia="zh-CN"/>
        </w:rPr>
      </w:pPr>
      <w:bookmarkStart w:id="52" w:name="OLE_LINK63"/>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罐体</w:t>
      </w:r>
      <w:bookmarkEnd w:id="52"/>
      <w:r>
        <w:rPr>
          <w:rFonts w:hint="eastAsia" w:ascii="宋体" w:hAnsi="Times New Roman" w:eastAsia="宋体" w:cs="Times New Roman"/>
          <w:lang w:val="en-US" w:eastAsia="zh-CN"/>
        </w:rPr>
        <w:t xml:space="preserve"> tank wall</w:t>
      </w:r>
    </w:p>
    <w:p>
      <w:pPr>
        <w:pStyle w:val="57"/>
        <w:bidi w:val="0"/>
        <w:rPr>
          <w:rFonts w:hint="eastAsia"/>
          <w:color w:val="000000"/>
          <w:szCs w:val="21"/>
          <w:lang w:val="en-US" w:eastAsia="zh-CN"/>
        </w:rPr>
      </w:pPr>
      <w:r>
        <w:rPr>
          <w:rFonts w:hint="eastAsia"/>
          <w:color w:val="000000"/>
          <w:szCs w:val="21"/>
          <w:lang w:val="en-US" w:eastAsia="zh-CN"/>
        </w:rPr>
        <w:t>限定储罐范围的各种回转体表面的全部板壳，使储罐内部与周围大气隔开。圆筒形储罐的平底包括在罐体内。因此，罐体包括罐壁、罐顶和罐底。但是，不包括下列任何位于罐体上或伸出罐体外的部件：</w:t>
      </w:r>
    </w:p>
    <w:p>
      <w:pPr>
        <w:pStyle w:val="175"/>
        <w:numPr>
          <w:ilvl w:val="0"/>
          <w:numId w:val="33"/>
        </w:numPr>
        <w:bidi w:val="0"/>
        <w:ind w:left="851" w:leftChars="0" w:hanging="426" w:firstLineChars="0"/>
        <w:rPr>
          <w:rFonts w:hint="eastAsia"/>
          <w:lang w:val="en-US" w:eastAsia="zh-CN"/>
        </w:rPr>
      </w:pPr>
      <w:r>
        <w:rPr>
          <w:rFonts w:hint="eastAsia"/>
          <w:lang w:val="en-US" w:eastAsia="zh-CN"/>
        </w:rPr>
        <w:t>接管、人孔、补强圈或盖板。</w:t>
      </w:r>
    </w:p>
    <w:p>
      <w:pPr>
        <w:pStyle w:val="175"/>
        <w:numPr>
          <w:ilvl w:val="0"/>
          <w:numId w:val="33"/>
        </w:numPr>
        <w:bidi w:val="0"/>
        <w:ind w:left="851" w:leftChars="0" w:hanging="426" w:firstLineChars="0"/>
        <w:rPr>
          <w:rFonts w:hint="eastAsia"/>
          <w:lang w:val="en-US" w:eastAsia="zh-CN"/>
        </w:rPr>
      </w:pPr>
      <w:r>
        <w:rPr>
          <w:rFonts w:hint="eastAsia"/>
          <w:lang w:val="en-US" w:eastAsia="zh-CN"/>
        </w:rPr>
        <w:t>隔板、连接板、桁架、结构支柱或其他构件。</w:t>
      </w:r>
    </w:p>
    <w:p>
      <w:pPr>
        <w:pStyle w:val="175"/>
        <w:numPr>
          <w:ilvl w:val="0"/>
          <w:numId w:val="33"/>
        </w:numPr>
        <w:bidi w:val="0"/>
        <w:ind w:left="851" w:leftChars="0" w:hanging="426" w:firstLineChars="0"/>
        <w:rPr>
          <w:rFonts w:hint="eastAsia"/>
          <w:lang w:val="en-US" w:eastAsia="zh-CN"/>
        </w:rPr>
      </w:pPr>
      <w:r>
        <w:rPr>
          <w:rFonts w:hint="eastAsia"/>
          <w:lang w:val="en-US" w:eastAsia="zh-CN"/>
        </w:rPr>
        <w:t>从罐体上突出的抗压圈角钢、扁钢或钢梁部分。</w:t>
      </w:r>
    </w:p>
    <w:p>
      <w:pPr>
        <w:pStyle w:val="175"/>
        <w:numPr>
          <w:ilvl w:val="0"/>
          <w:numId w:val="33"/>
        </w:numPr>
        <w:bidi w:val="0"/>
        <w:ind w:left="851" w:leftChars="0" w:hanging="426" w:firstLineChars="0"/>
        <w:rPr>
          <w:rFonts w:hint="eastAsia"/>
          <w:lang w:val="en-US" w:eastAsia="zh-CN"/>
        </w:rPr>
      </w:pPr>
      <w:r>
        <w:rPr>
          <w:rFonts w:hint="eastAsia"/>
          <w:lang w:val="en-US" w:eastAsia="zh-CN"/>
        </w:rPr>
        <w:t>其他的附件。</w:t>
      </w:r>
    </w:p>
    <w:p>
      <w:pPr>
        <w:pStyle w:val="163"/>
        <w:rPr>
          <w:rFonts w:hint="eastAsia" w:ascii="宋体" w:hAnsi="Times New Roman" w:eastAsia="宋体" w:cs="Times New Roman"/>
          <w:lang w:val="en-US" w:eastAsia="zh-CN"/>
        </w:rPr>
      </w:pPr>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焊接术语 welding term</w:t>
      </w:r>
    </w:p>
    <w:p>
      <w:pPr>
        <w:pStyle w:val="57"/>
        <w:bidi w:val="0"/>
        <w:rPr>
          <w:rFonts w:hint="eastAsia"/>
          <w:color w:val="000000"/>
          <w:szCs w:val="21"/>
          <w:lang w:val="en-US" w:eastAsia="zh-CN"/>
        </w:rPr>
      </w:pPr>
      <w:r>
        <w:rPr>
          <w:rFonts w:hint="eastAsia"/>
          <w:color w:val="000000"/>
          <w:szCs w:val="21"/>
          <w:lang w:val="en-US" w:eastAsia="zh-CN"/>
        </w:rPr>
        <w:t>焊接术语定义见 GB/T 3375。</w:t>
      </w:r>
    </w:p>
    <w:p>
      <w:pPr>
        <w:pStyle w:val="163"/>
        <w:rPr>
          <w:rFonts w:hint="eastAsia" w:ascii="宋体" w:hAnsi="Times New Roman" w:eastAsia="宋体" w:cs="Times New Roman"/>
          <w:lang w:val="en-US" w:eastAsia="zh-CN"/>
        </w:rPr>
      </w:pPr>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业主 purchaser</w:t>
      </w:r>
    </w:p>
    <w:p>
      <w:pPr>
        <w:pStyle w:val="57"/>
        <w:bidi w:val="0"/>
        <w:rPr>
          <w:rFonts w:hint="eastAsia"/>
          <w:color w:val="000000"/>
          <w:szCs w:val="21"/>
          <w:lang w:val="en-US" w:eastAsia="zh-CN"/>
        </w:rPr>
      </w:pPr>
      <w:r>
        <w:rPr>
          <w:rFonts w:hint="eastAsia"/>
          <w:color w:val="000000"/>
          <w:szCs w:val="21"/>
          <w:lang w:val="en-US" w:eastAsia="zh-CN"/>
        </w:rPr>
        <w:t>顾客。</w:t>
      </w:r>
    </w:p>
    <w:p>
      <w:pPr>
        <w:pStyle w:val="163"/>
        <w:rPr>
          <w:rFonts w:hint="eastAsia" w:ascii="宋体" w:hAnsi="Times New Roman" w:eastAsia="宋体" w:cs="Times New Roman"/>
          <w:lang w:val="en-US" w:eastAsia="zh-CN"/>
        </w:rPr>
      </w:pPr>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承包商 contractor</w:t>
      </w:r>
    </w:p>
    <w:p>
      <w:pPr>
        <w:pStyle w:val="57"/>
        <w:bidi w:val="0"/>
        <w:rPr>
          <w:rFonts w:hint="eastAsia"/>
        </w:rPr>
      </w:pPr>
      <w:r>
        <w:rPr>
          <w:rFonts w:hint="eastAsia"/>
        </w:rPr>
        <w:t>承担设计或制造并具有相应资质的单位。</w:t>
      </w:r>
    </w:p>
    <w:p>
      <w:pPr>
        <w:pStyle w:val="163"/>
        <w:rPr>
          <w:rFonts w:hint="eastAsia" w:ascii="宋体" w:hAnsi="Times New Roman" w:eastAsia="宋体" w:cs="Times New Roman"/>
          <w:lang w:val="en-US" w:eastAsia="zh-CN"/>
        </w:rPr>
      </w:pPr>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复涂 overcoating</w:t>
      </w:r>
    </w:p>
    <w:p>
      <w:pPr>
        <w:pStyle w:val="57"/>
        <w:bidi w:val="0"/>
        <w:rPr>
          <w:rFonts w:hint="eastAsia"/>
        </w:rPr>
      </w:pPr>
      <w:r>
        <w:rPr>
          <w:rFonts w:hint="eastAsia"/>
        </w:rPr>
        <w:t>在现有涂层表面进行再次涂装。</w:t>
      </w:r>
    </w:p>
    <w:p>
      <w:pPr>
        <w:pStyle w:val="163"/>
        <w:rPr>
          <w:rFonts w:hint="eastAsia" w:ascii="宋体" w:hAnsi="Times New Roman" w:eastAsia="宋体" w:cs="Times New Roman"/>
          <w:lang w:val="en-US" w:eastAsia="zh-CN"/>
        </w:rPr>
      </w:pPr>
    </w:p>
    <w:p>
      <w:pPr>
        <w:pStyle w:val="163"/>
        <w:numPr>
          <w:ilvl w:val="2"/>
          <w:numId w:val="0"/>
        </w:numPr>
        <w:ind w:firstLine="420" w:firstLineChars="200"/>
        <w:rPr>
          <w:rFonts w:hint="eastAsia" w:ascii="宋体" w:hAnsi="Times New Roman" w:eastAsia="宋体" w:cs="Times New Roman"/>
          <w:lang w:val="en-US" w:eastAsia="zh-CN"/>
        </w:rPr>
      </w:pPr>
      <w:r>
        <w:rPr>
          <w:rFonts w:hint="eastAsia" w:ascii="宋体" w:hAnsi="Times New Roman" w:eastAsia="宋体" w:cs="Times New Roman"/>
          <w:lang w:val="en-US" w:eastAsia="zh-CN"/>
        </w:rPr>
        <w:t>重涂 recoating</w:t>
      </w:r>
    </w:p>
    <w:p>
      <w:pPr>
        <w:pStyle w:val="57"/>
        <w:bidi w:val="0"/>
        <w:rPr>
          <w:rFonts w:hint="eastAsia"/>
        </w:rPr>
      </w:pPr>
      <w:r>
        <w:rPr>
          <w:rFonts w:hint="eastAsia"/>
        </w:rPr>
        <w:t>不合格涂层全部清除</w:t>
      </w:r>
      <w:r>
        <w:rPr>
          <w:rFonts w:hint="eastAsia"/>
          <w:lang w:eastAsia="zh-CN"/>
        </w:rPr>
        <w:t>，</w:t>
      </w:r>
      <w:r>
        <w:rPr>
          <w:rFonts w:hint="eastAsia"/>
        </w:rPr>
        <w:t>重新进行涂装。</w:t>
      </w:r>
    </w:p>
    <w:p>
      <w:pPr>
        <w:pStyle w:val="105"/>
        <w:bidi w:val="0"/>
        <w:rPr>
          <w:rFonts w:hint="default" w:hAnsi="Times New Roman" w:cs="Times New Roman"/>
          <w:lang w:val="en-US" w:eastAsia="zh-CN"/>
        </w:rPr>
      </w:pPr>
      <w:bookmarkStart w:id="53" w:name="_Toc11488"/>
      <w:bookmarkStart w:id="54" w:name="_Toc14466"/>
      <w:bookmarkStart w:id="55" w:name="_Toc28820"/>
      <w:r>
        <w:rPr>
          <w:rFonts w:hint="eastAsia" w:hAnsi="Times New Roman" w:cs="Times New Roman"/>
          <w:lang w:val="en-US" w:eastAsia="zh-CN"/>
        </w:rPr>
        <w:t>设计工艺</w:t>
      </w:r>
      <w:bookmarkEnd w:id="53"/>
      <w:bookmarkEnd w:id="54"/>
      <w:bookmarkEnd w:id="55"/>
    </w:p>
    <w:p>
      <w:pPr>
        <w:pStyle w:val="163"/>
        <w:bidi w:val="0"/>
        <w:rPr>
          <w:rFonts w:hint="default"/>
          <w:lang w:val="en-US" w:eastAsia="zh-CN"/>
        </w:rPr>
      </w:pPr>
      <w:r>
        <w:rPr>
          <w:rFonts w:hint="default"/>
          <w:lang w:val="en-US" w:eastAsia="zh-CN"/>
        </w:rPr>
        <w:t>整体设计</w:t>
      </w:r>
    </w:p>
    <w:p>
      <w:pPr>
        <w:pStyle w:val="57"/>
        <w:bidi w:val="0"/>
        <w:rPr>
          <w:rFonts w:hint="eastAsia"/>
          <w:lang w:val="en-US" w:eastAsia="zh-CN"/>
        </w:rPr>
      </w:pPr>
      <w:bookmarkStart w:id="56" w:name="OLE_LINK1"/>
      <w:r>
        <w:rPr>
          <w:rFonts w:hint="eastAsia"/>
          <w:lang w:val="en-US" w:eastAsia="zh-CN"/>
        </w:rPr>
        <w:t>对于Vg≤1000m3的储罐，可采用等厚度设计。此时，最省材料的经济尺寸是：当储罐直径与高度相等时，制造材料最节省。</w:t>
      </w:r>
    </w:p>
    <w:bookmarkEnd w:id="56"/>
    <w:p>
      <w:pPr>
        <w:pStyle w:val="57"/>
        <w:bidi w:val="0"/>
        <w:rPr>
          <w:rFonts w:hint="default"/>
          <w:lang w:val="en-US" w:eastAsia="zh-CN"/>
        </w:rPr>
      </w:pPr>
      <w:r>
        <w:rPr>
          <w:rFonts w:hint="eastAsia"/>
          <w:lang w:val="en-US" w:eastAsia="zh-CN"/>
        </w:rPr>
        <w:t>对于Vg＞1000m3的储罐，应采用不等壁厚设计，此时，最省材料的经济尺寸是：</w:t>
      </w:r>
    </w:p>
    <w:p>
      <w:pPr>
        <w:pStyle w:val="57"/>
        <w:bidi w:val="0"/>
      </w:pPr>
      <m:oMathPara>
        <m:oMath>
          <m:r>
            <m:rPr>
              <m:sty m:val="p"/>
            </m:rPr>
            <w:rPr>
              <w:rFonts w:hint="default" w:ascii="Cambria Math" w:hAnsi="Cambria Math"/>
              <w:lang w:val="en-US" w:eastAsia="zh-CN"/>
            </w:rPr>
            <m:t>H</m:t>
          </m:r>
          <m:r>
            <m:rPr>
              <m:sty m:val="p"/>
            </m:rPr>
            <w:rPr>
              <w:rFonts w:ascii="Cambria Math" w:hAnsi="Cambria Math"/>
              <w:lang w:val="en-US"/>
            </w:rPr>
            <m:t>=</m:t>
          </m:r>
          <m:rad>
            <m:radPr>
              <m:degHide m:val="1"/>
              <m:ctrlPr>
                <w:rPr>
                  <w:rFonts w:ascii="Cambria Math" w:hAnsi="Cambria Math"/>
                  <w:lang w:val="en-US"/>
                </w:rPr>
              </m:ctrlPr>
            </m:radPr>
            <m:deg>
              <m:ctrlPr>
                <w:rPr>
                  <w:rFonts w:ascii="Cambria Math" w:hAnsi="Cambria Math"/>
                  <w:lang w:val="en-US"/>
                </w:rPr>
              </m:ctrlPr>
            </m:deg>
            <m:e>
              <m:f>
                <m:fPr>
                  <m:ctrlPr>
                    <w:rPr>
                      <w:rFonts w:ascii="Cambria Math" w:hAnsi="Cambria Math"/>
                      <w:lang w:val="en-US"/>
                    </w:rPr>
                  </m:ctrlPr>
                </m:fPr>
                <m:num>
                  <m:r>
                    <m:rPr>
                      <m:sty m:val="p"/>
                    </m:rPr>
                    <w:rPr>
                      <w:rFonts w:hint="default" w:ascii="Cambria Math" w:hAnsi="Cambria Math"/>
                      <w:lang w:val="en-US" w:eastAsia="zh-CN"/>
                    </w:rPr>
                    <m:t>[</m:t>
                  </m:r>
                  <w:bookmarkStart w:id="57" w:name="OLE_LINK8"/>
                  <m:r>
                    <m:rPr>
                      <m:sty m:val="p"/>
                    </m:rPr>
                    <w:rPr>
                      <w:rFonts w:ascii="Cambria Math" w:hAnsi="Cambria Math"/>
                      <w:lang w:val="en-US"/>
                    </w:rPr>
                    <m:t>σ</m:t>
                  </m:r>
                  <w:bookmarkEnd w:id="57"/>
                  <m:r>
                    <m:rPr>
                      <m:sty m:val="p"/>
                    </m:rPr>
                    <w:rPr>
                      <w:rFonts w:hint="default" w:ascii="Cambria Math" w:hAnsi="Cambria Math"/>
                      <w:lang w:val="en-US" w:eastAsia="zh-CN"/>
                    </w:rPr>
                    <m:t>]</m:t>
                  </m:r>
                  <w:bookmarkStart w:id="58" w:name="OLE_LINK23"/>
                  <m:r>
                    <m:rPr>
                      <m:sty m:val="p"/>
                    </m:rPr>
                    <w:rPr>
                      <w:rFonts w:hint="default" w:ascii="Cambria Math" w:hAnsi="Cambria Math"/>
                      <w:lang w:val="en-US" w:eastAsia="zh-CN"/>
                    </w:rPr>
                    <m:t>∅</m:t>
                  </m:r>
                  <w:bookmarkEnd w:id="58"/>
                  <m:r>
                    <m:rPr>
                      <m:sty m:val="p"/>
                    </m:rPr>
                    <w:rPr>
                      <w:rFonts w:hint="default" w:ascii="Cambria Math" w:hAnsi="Cambria Math"/>
                      <w:lang w:val="en-US" w:eastAsia="zh-CN"/>
                    </w:rPr>
                    <m:t>(</m:t>
                  </m:r>
                  <m:sSub>
                    <m:sSubPr>
                      <m:ctrlPr>
                        <w:rPr>
                          <w:rFonts w:hint="default" w:ascii="Cambria Math" w:hAnsi="Cambria Math"/>
                          <w:lang w:val="en-US" w:eastAsia="zh-CN"/>
                        </w:rPr>
                      </m:ctrlPr>
                    </m:sSubPr>
                    <m:e>
                      <m:r>
                        <m:rPr>
                          <m:sty m:val="p"/>
                        </m:rPr>
                        <w:rPr>
                          <w:rFonts w:hint="default" w:ascii="Cambria Math" w:hAnsi="Cambria Math"/>
                          <w:lang w:val="en-US" w:eastAsia="zh-CN"/>
                        </w:rPr>
                        <m:t>S</m:t>
                      </m:r>
                      <m:ctrlPr>
                        <w:rPr>
                          <w:rFonts w:hint="default" w:ascii="Cambria Math" w:hAnsi="Cambria Math"/>
                          <w:lang w:val="en-US" w:eastAsia="zh-CN"/>
                        </w:rPr>
                      </m:ctrlPr>
                    </m:e>
                    <m:sub>
                      <m:r>
                        <m:rPr>
                          <m:sty m:val="p"/>
                        </m:rPr>
                        <w:rPr>
                          <w:rFonts w:hint="default" w:ascii="Cambria Math" w:hAnsi="Cambria Math"/>
                          <w:lang w:val="en-US" w:eastAsia="zh-CN"/>
                        </w:rPr>
                        <m:t>1</m:t>
                      </m:r>
                      <m:ctrlPr>
                        <w:rPr>
                          <w:rFonts w:hint="default" w:ascii="Cambria Math" w:hAnsi="Cambria Math"/>
                          <w:lang w:val="en-US" w:eastAsia="zh-CN"/>
                        </w:rPr>
                      </m:ctrlPr>
                    </m:sub>
                  </m:sSub>
                  <m:r>
                    <m:rPr>
                      <m:sty m:val="p"/>
                    </m:rPr>
                    <w:rPr>
                      <w:rFonts w:hint="default" w:ascii="Cambria Math" w:hAnsi="Cambria Math"/>
                      <w:lang w:val="en-US" w:eastAsia="zh-CN"/>
                    </w:rPr>
                    <m:t>+</m:t>
                  </m:r>
                  <m:sSub>
                    <m:sSubPr>
                      <m:ctrlPr>
                        <w:rPr>
                          <w:rFonts w:hint="default" w:ascii="Cambria Math" w:hAnsi="Cambria Math"/>
                          <w:lang w:val="en-US" w:eastAsia="zh-CN"/>
                        </w:rPr>
                      </m:ctrlPr>
                    </m:sSubPr>
                    <m:e>
                      <m:r>
                        <m:rPr>
                          <m:sty m:val="p"/>
                        </m:rPr>
                        <w:rPr>
                          <w:rFonts w:hint="default" w:ascii="Cambria Math" w:hAnsi="Cambria Math"/>
                          <w:lang w:val="en-US" w:eastAsia="zh-CN"/>
                        </w:rPr>
                        <m:t>S</m:t>
                      </m:r>
                      <m:ctrlPr>
                        <w:rPr>
                          <w:rFonts w:hint="default" w:ascii="Cambria Math" w:hAnsi="Cambria Math"/>
                          <w:lang w:val="en-US" w:eastAsia="zh-CN"/>
                        </w:rPr>
                      </m:ctrlPr>
                    </m:e>
                    <m:sub>
                      <m:r>
                        <m:rPr>
                          <m:sty m:val="p"/>
                        </m:rPr>
                        <w:rPr>
                          <w:rFonts w:hint="default" w:ascii="Cambria Math" w:hAnsi="Cambria Math"/>
                          <w:lang w:val="en-US" w:eastAsia="zh-CN"/>
                        </w:rPr>
                        <m:t>2</m:t>
                      </m:r>
                      <m:ctrlPr>
                        <w:rPr>
                          <w:rFonts w:hint="default" w:ascii="Cambria Math" w:hAnsi="Cambria Math"/>
                          <w:lang w:val="en-US" w:eastAsia="zh-CN"/>
                        </w:rPr>
                      </m:ctrlPr>
                    </m:sub>
                  </m:sSub>
                  <m:r>
                    <m:rPr>
                      <m:sty m:val="p"/>
                    </m:rPr>
                    <w:rPr>
                      <w:rFonts w:hint="default" w:ascii="Cambria Math" w:hAnsi="Cambria Math"/>
                      <w:lang w:val="en-US" w:eastAsia="zh-CN"/>
                    </w:rPr>
                    <m:t>)</m:t>
                  </m:r>
                  <m:ctrlPr>
                    <w:rPr>
                      <w:rFonts w:ascii="Cambria Math" w:hAnsi="Cambria Math"/>
                      <w:lang w:val="en-US"/>
                    </w:rPr>
                  </m:ctrlPr>
                </m:num>
                <m:den>
                  <m:r>
                    <m:rPr>
                      <m:sty m:val="p"/>
                    </m:rPr>
                    <w:rPr>
                      <w:rFonts w:ascii="Cambria Math" w:hAnsi="Cambria Math"/>
                      <w:lang w:val="en-US"/>
                    </w:rPr>
                    <m:t>γ</m:t>
                  </m:r>
                  <m:ctrlPr>
                    <w:rPr>
                      <w:rFonts w:ascii="Cambria Math" w:hAnsi="Cambria Math"/>
                      <w:lang w:val="en-US"/>
                    </w:rPr>
                  </m:ctrlPr>
                </m:den>
              </m:f>
              <m:ctrlPr>
                <w:rPr>
                  <w:rFonts w:ascii="Cambria Math" w:hAnsi="Cambria Math"/>
                  <w:lang w:val="en-US"/>
                </w:rPr>
              </m:ctrlPr>
            </m:e>
          </m:rad>
        </m:oMath>
      </m:oMathPara>
    </w:p>
    <w:p>
      <w:pPr>
        <w:pStyle w:val="57"/>
        <w:bidi w:val="0"/>
        <w:rPr>
          <w:rFonts w:hint="eastAsia"/>
          <w:lang w:val="en-US" w:eastAsia="zh-CN"/>
        </w:rPr>
      </w:pPr>
      <w:r>
        <w:rPr>
          <w:rFonts w:hint="eastAsia"/>
          <w:lang w:val="en-US" w:eastAsia="zh-CN"/>
        </w:rPr>
        <w:t>式中，H——储罐高度，mm；</w:t>
      </w:r>
    </w:p>
    <w:p>
      <w:pPr>
        <w:pStyle w:val="57"/>
        <w:bidi w:val="0"/>
        <w:rPr>
          <w:rFonts w:hint="eastAsia"/>
          <w:lang w:val="en-US" w:eastAsia="zh-CN"/>
        </w:rPr>
      </w:pPr>
      <w:r>
        <w:rPr>
          <w:rFonts w:hint="eastAsia"/>
          <w:lang w:val="en-US" w:eastAsia="zh-CN"/>
        </w:rPr>
        <w:t>[</w:t>
      </w:r>
      <w:bookmarkStart w:id="59" w:name="OLE_LINK47"/>
      <m:oMath>
        <m:r>
          <m:rPr>
            <m:sty m:val="p"/>
          </m:rPr>
          <w:rPr>
            <w:rFonts w:ascii="Cambria Math" w:hAnsi="Cambria Math"/>
            <w:lang w:val="en-US"/>
          </w:rPr>
          <m:t>σ</m:t>
        </m:r>
        <w:bookmarkEnd w:id="59"/>
      </m:oMath>
      <w:r>
        <w:rPr>
          <w:rFonts w:hint="eastAsia"/>
          <w:lang w:val="en-US" w:eastAsia="zh-CN"/>
        </w:rPr>
        <w:t>]——材料许用应力，Mpa；</w:t>
      </w:r>
    </w:p>
    <w:p>
      <w:pPr>
        <w:pStyle w:val="57"/>
        <w:bidi w:val="0"/>
        <w:rPr>
          <w:rFonts w:hint="eastAsia"/>
          <w:lang w:val="en-US" w:eastAsia="zh-CN"/>
        </w:rPr>
      </w:pPr>
      <m:oMath>
        <m:r>
          <m:rPr>
            <m:sty m:val="p"/>
          </m:rPr>
          <w:rPr>
            <w:rFonts w:hint="default" w:ascii="Cambria Math" w:hAnsi="Cambria Math"/>
            <w:lang w:val="en-US" w:eastAsia="zh-CN"/>
          </w:rPr>
          <m:t>∅</m:t>
        </m:r>
      </m:oMath>
      <w:r>
        <w:rPr>
          <w:rFonts w:hint="eastAsia"/>
          <w:lang w:val="en-US" w:eastAsia="zh-CN"/>
        </w:rPr>
        <w:t>——焊缝系数；</w:t>
      </w:r>
    </w:p>
    <w:p>
      <w:pPr>
        <w:pStyle w:val="57"/>
        <w:bidi w:val="0"/>
        <w:rPr>
          <w:rFonts w:hint="eastAsia"/>
          <w:lang w:val="en-US" w:eastAsia="zh-CN"/>
        </w:rPr>
      </w:pPr>
      <m:oMath>
        <m:r>
          <m:rPr>
            <m:sty m:val="p"/>
          </m:rPr>
          <w:rPr>
            <w:rFonts w:ascii="Cambria Math" w:hAnsi="Cambria Math"/>
            <w:lang w:val="en-US"/>
          </w:rPr>
          <m:t>γ</m:t>
        </m:r>
      </m:oMath>
      <w:r>
        <w:rPr>
          <w:rFonts w:hint="eastAsia"/>
          <w:lang w:val="en-US" w:eastAsia="zh-CN"/>
        </w:rPr>
        <w:t>——储液比重，kg/m3；</w:t>
      </w:r>
    </w:p>
    <w:p>
      <w:pPr>
        <w:pStyle w:val="57"/>
        <w:bidi w:val="0"/>
        <w:rPr>
          <w:rFonts w:hint="eastAsia"/>
          <w:lang w:val="en-US" w:eastAsia="zh-CN"/>
        </w:rPr>
      </w:pPr>
      <w:r>
        <w:rPr>
          <w:rFonts w:hint="eastAsia"/>
          <w:lang w:val="en-US" w:eastAsia="zh-CN"/>
        </w:rPr>
        <w:t>S1——储顶厚度，mm；</w:t>
      </w:r>
    </w:p>
    <w:p>
      <w:pPr>
        <w:pStyle w:val="57"/>
        <w:bidi w:val="0"/>
        <w:rPr>
          <w:rFonts w:hint="eastAsia"/>
          <w:lang w:val="en-US" w:eastAsia="zh-CN"/>
        </w:rPr>
      </w:pPr>
      <w:r>
        <w:rPr>
          <w:rFonts w:hint="eastAsia"/>
          <w:lang w:val="en-US" w:eastAsia="zh-CN"/>
        </w:rPr>
        <w:t>S2——储底厚度，mm；</w:t>
      </w:r>
    </w:p>
    <w:p>
      <w:pPr>
        <w:pStyle w:val="57"/>
        <w:bidi w:val="0"/>
        <w:rPr>
          <w:rFonts w:hint="eastAsia"/>
          <w:lang w:val="en-US" w:eastAsia="zh-CN"/>
        </w:rPr>
      </w:pPr>
      <w:r>
        <w:rPr>
          <w:rFonts w:hint="eastAsia"/>
          <w:lang w:val="en-US" w:eastAsia="zh-CN"/>
        </w:rPr>
        <w:t>由上式可知，储罐的高度取决于灌顶和罐底的厚度以及材料的许用压力，与其容量无关。</w:t>
      </w:r>
    </w:p>
    <w:p>
      <w:pPr>
        <w:pStyle w:val="57"/>
        <w:bidi w:val="0"/>
        <w:rPr>
          <w:rFonts w:hint="eastAsia"/>
          <w:lang w:eastAsia="zh-CN"/>
        </w:rPr>
      </w:pPr>
      <m:oMathPara>
        <m:oMath>
          <m:r>
            <m:rPr>
              <m:sty m:val="p"/>
            </m:rPr>
            <w:rPr>
              <w:rFonts w:hint="default" w:ascii="Cambria Math" w:hAnsi="Cambria Math"/>
              <w:lang w:val="en-US" w:eastAsia="zh-CN"/>
            </w:rPr>
            <m:t>D=</m:t>
          </m:r>
          <m:rad>
            <m:radPr>
              <m:degHide m:val="1"/>
              <m:ctrlPr>
                <w:rPr>
                  <w:rFonts w:ascii="Cambria Math" w:hAnsi="Cambria Math"/>
                  <w:lang w:val="en-US"/>
                </w:rPr>
              </m:ctrlPr>
            </m:radPr>
            <m:deg>
              <m:ctrlPr>
                <w:rPr>
                  <w:rFonts w:ascii="Cambria Math" w:hAnsi="Cambria Math"/>
                  <w:lang w:val="en-US"/>
                </w:rPr>
              </m:ctrlPr>
            </m:deg>
            <m:e>
              <m:f>
                <m:fPr>
                  <m:ctrlPr>
                    <w:rPr>
                      <w:rFonts w:hint="default" w:ascii="Cambria Math" w:hAnsi="Cambria Math"/>
                      <w:lang w:val="en-US" w:eastAsia="zh-CN"/>
                    </w:rPr>
                  </m:ctrlPr>
                </m:fPr>
                <m:num>
                  <m:r>
                    <m:rPr>
                      <m:sty m:val="p"/>
                    </m:rPr>
                    <w:rPr>
                      <w:rFonts w:hint="default" w:ascii="Cambria Math" w:hAnsi="Cambria Math"/>
                      <w:lang w:val="en-US" w:eastAsia="zh-CN"/>
                    </w:rPr>
                    <m:t>4V</m:t>
                  </m:r>
                  <m:ctrlPr>
                    <w:rPr>
                      <w:rFonts w:hint="default" w:ascii="Cambria Math" w:hAnsi="Cambria Math"/>
                      <w:lang w:val="en-US" w:eastAsia="zh-CN"/>
                    </w:rPr>
                  </m:ctrlPr>
                </m:num>
                <m:den>
                  <m:r>
                    <m:rPr>
                      <m:sty m:val="p"/>
                    </m:rPr>
                    <w:rPr>
                      <w:rFonts w:hint="eastAsia" w:ascii="Cambria Math" w:hAnsi="Cambria Math"/>
                      <w:lang w:val="en-US" w:eastAsia="zh-CN"/>
                    </w:rPr>
                    <m:t>π</m:t>
                  </m:r>
                  <m:r>
                    <m:rPr>
                      <m:sty m:val="p"/>
                    </m:rPr>
                    <w:rPr>
                      <w:rFonts w:hint="default" w:ascii="Cambria Math" w:hAnsi="Cambria Math"/>
                      <w:lang w:val="en-US" w:eastAsia="zh-CN"/>
                    </w:rPr>
                    <m:t>H</m:t>
                  </m:r>
                  <m:ctrlPr>
                    <w:rPr>
                      <w:rFonts w:hint="default" w:ascii="Cambria Math" w:hAnsi="Cambria Math"/>
                      <w:lang w:val="en-US" w:eastAsia="zh-CN"/>
                    </w:rPr>
                  </m:ctrlPr>
                </m:den>
              </m:f>
              <m:ctrlPr>
                <w:rPr>
                  <w:rFonts w:ascii="Cambria Math" w:hAnsi="Cambria Math"/>
                  <w:lang w:val="en-US"/>
                </w:rPr>
              </m:ctrlPr>
            </m:e>
          </m:rad>
        </m:oMath>
      </m:oMathPara>
    </w:p>
    <w:p>
      <w:pPr>
        <w:pStyle w:val="57"/>
        <w:bidi w:val="0"/>
        <w:rPr>
          <w:rFonts w:hint="eastAsia"/>
          <w:lang w:val="en-US" w:eastAsia="zh-CN"/>
        </w:rPr>
      </w:pPr>
      <w:r>
        <w:rPr>
          <w:rFonts w:hint="eastAsia"/>
          <w:lang w:val="en-US" w:eastAsia="zh-CN"/>
        </w:rPr>
        <w:t>式中，D——储罐直径，mm；</w:t>
      </w:r>
    </w:p>
    <w:p>
      <w:pPr>
        <w:pStyle w:val="57"/>
        <w:bidi w:val="0"/>
        <w:rPr>
          <w:rFonts w:hint="eastAsia"/>
          <w:lang w:val="en-US" w:eastAsia="zh-CN"/>
        </w:rPr>
      </w:pPr>
      <w:r>
        <w:rPr>
          <w:rFonts w:hint="eastAsia"/>
          <w:lang w:val="en-US" w:eastAsia="zh-CN"/>
        </w:rPr>
        <w:t>V——储罐容量，m3。</w:t>
      </w:r>
    </w:p>
    <w:p>
      <w:pPr>
        <w:pStyle w:val="57"/>
        <w:bidi w:val="0"/>
        <w:rPr>
          <w:rFonts w:hint="eastAsia"/>
          <w:lang w:val="en-US" w:eastAsia="zh-CN"/>
        </w:rPr>
      </w:pPr>
      <w:r>
        <w:rPr>
          <w:rFonts w:hint="eastAsia"/>
          <w:lang w:val="en-US" w:eastAsia="zh-CN"/>
        </w:rPr>
        <w:t>由上式即可求出储罐直径。</w:t>
      </w:r>
    </w:p>
    <w:p>
      <w:pPr>
        <w:pStyle w:val="57"/>
        <w:bidi w:val="0"/>
        <w:rPr>
          <w:rFonts w:hint="default"/>
          <w:lang w:val="en-US" w:eastAsia="zh-CN"/>
        </w:rPr>
      </w:pPr>
      <w:r>
        <w:rPr>
          <w:rFonts w:hint="eastAsia"/>
          <w:lang w:val="en-US" w:eastAsia="zh-CN"/>
        </w:rPr>
        <w:t>由上式即可求出储罐直径。在确定储罐的设计容积时，储罐安全高度还应考虑液位的极限波动及消防的要求(储罐的空气泡沫接管到储液面之间应留有一定高度，以保证储液面上泡沫覆盖层能有足够厚度)。固定顶储罐储存系数取值:化工原料罐或成品罐取 0.9。</w:t>
      </w:r>
    </w:p>
    <w:p>
      <w:pPr>
        <w:pStyle w:val="163"/>
        <w:bidi w:val="0"/>
        <w:rPr>
          <w:rFonts w:hint="eastAsia"/>
          <w:lang w:val="en-US" w:eastAsia="zh-CN"/>
        </w:rPr>
      </w:pPr>
      <w:r>
        <w:rPr>
          <w:rFonts w:hint="eastAsia"/>
          <w:lang w:val="en-US" w:eastAsia="zh-CN"/>
        </w:rPr>
        <w:t>罐壁设计</w:t>
      </w:r>
    </w:p>
    <w:p>
      <w:pPr>
        <w:pStyle w:val="57"/>
        <w:bidi w:val="0"/>
        <w:rPr>
          <w:rFonts w:hint="eastAsia"/>
        </w:rPr>
      </w:pPr>
      <w:bookmarkStart w:id="60" w:name="OLE_LINK64"/>
      <w:r>
        <w:rPr>
          <w:rFonts w:hint="eastAsia"/>
        </w:rPr>
        <w:t>对于立式圆筒储罐而言</w:t>
      </w:r>
      <w:r>
        <w:rPr>
          <w:rFonts w:hint="eastAsia"/>
          <w:lang w:eastAsia="zh-CN"/>
        </w:rPr>
        <w:t>，</w:t>
      </w:r>
      <w:r>
        <w:rPr>
          <w:rFonts w:hint="eastAsia"/>
        </w:rPr>
        <w:t>其设计压力值建议选用常压或者是接近常压。参考罐壁所承受的最大应力可进行罐壁钢板对应厚度的有效计算</w:t>
      </w:r>
      <w:r>
        <w:rPr>
          <w:rFonts w:hint="eastAsia"/>
          <w:lang w:eastAsia="zh-CN"/>
        </w:rPr>
        <w:t>，</w:t>
      </w:r>
      <w:r>
        <w:rPr>
          <w:rFonts w:hint="eastAsia"/>
        </w:rPr>
        <w:t>通过研究分析可知</w:t>
      </w:r>
      <w:r>
        <w:rPr>
          <w:rFonts w:hint="eastAsia"/>
          <w:lang w:eastAsia="zh-CN"/>
        </w:rPr>
        <w:t>，</w:t>
      </w:r>
      <w:r>
        <w:rPr>
          <w:rFonts w:hint="eastAsia"/>
        </w:rPr>
        <w:t>根据每层罐壁板下端位置的应力难以最终决定罐壁板的实际厚度</w:t>
      </w:r>
      <w:r>
        <w:rPr>
          <w:rFonts w:hint="eastAsia"/>
          <w:lang w:eastAsia="zh-CN"/>
        </w:rPr>
        <w:t>，</w:t>
      </w:r>
      <w:r>
        <w:rPr>
          <w:rFonts w:hint="eastAsia"/>
        </w:rPr>
        <w:t>为此可参考所需的静液压值进行计算得出结果</w:t>
      </w:r>
      <w:r>
        <w:rPr>
          <w:rFonts w:hint="eastAsia"/>
          <w:lang w:eastAsia="zh-CN"/>
        </w:rPr>
        <w:t>，</w:t>
      </w:r>
      <w:r>
        <w:rPr>
          <w:rFonts w:hint="eastAsia"/>
        </w:rPr>
        <w:t>其中</w:t>
      </w:r>
      <w:r>
        <w:rPr>
          <w:rFonts w:hint="eastAsia"/>
          <w:lang w:eastAsia="zh-CN"/>
        </w:rPr>
        <w:t>，</w:t>
      </w:r>
      <w:r>
        <w:rPr>
          <w:rFonts w:hint="eastAsia"/>
        </w:rPr>
        <w:t>该值是与储罐罐壁板从上到下一定距离能获取的最大应力相对应的</w:t>
      </w:r>
      <w:r>
        <w:rPr>
          <w:rFonts w:hint="eastAsia"/>
          <w:lang w:eastAsia="zh-CN"/>
        </w:rPr>
        <w:t>，</w:t>
      </w:r>
      <w:r>
        <w:rPr>
          <w:rFonts w:hint="eastAsia"/>
        </w:rPr>
        <w:t>自下而上</w:t>
      </w:r>
      <w:r>
        <w:rPr>
          <w:rFonts w:hint="eastAsia"/>
          <w:lang w:eastAsia="zh-CN"/>
        </w:rPr>
        <w:t>，</w:t>
      </w:r>
      <w:r>
        <w:rPr>
          <w:rFonts w:hint="eastAsia"/>
        </w:rPr>
        <w:t>上升的距离可确定是三百毫米。</w:t>
      </w:r>
    </w:p>
    <w:bookmarkEnd w:id="60"/>
    <w:p>
      <w:pPr>
        <w:pStyle w:val="57"/>
        <w:bidi w:val="0"/>
        <w:rPr>
          <w:rFonts w:hint="eastAsia"/>
        </w:rPr>
      </w:pPr>
      <w:r>
        <w:rPr>
          <w:rFonts w:hint="eastAsia"/>
        </w:rPr>
        <w:t>定点法和变点法是两种主要的罐壁厚度的计算手段</w:t>
      </w:r>
      <w:r>
        <w:rPr>
          <w:rFonts w:hint="eastAsia"/>
          <w:lang w:eastAsia="zh-CN"/>
        </w:rPr>
        <w:t>，</w:t>
      </w:r>
      <w:r>
        <w:rPr>
          <w:rFonts w:hint="eastAsia"/>
        </w:rPr>
        <w:t>其中变点法能够将相邻罐壁间不同厚度所产生的影响充分考虑在内</w:t>
      </w:r>
      <w:r>
        <w:rPr>
          <w:rFonts w:hint="eastAsia"/>
          <w:lang w:eastAsia="zh-CN"/>
        </w:rPr>
        <w:t>，</w:t>
      </w:r>
      <w:r>
        <w:rPr>
          <w:rFonts w:hint="eastAsia"/>
        </w:rPr>
        <w:t>对每一圈罐壁板采用距罐壁板底面高度不同的设计点计算厚度</w:t>
      </w:r>
      <w:r>
        <w:rPr>
          <w:rFonts w:hint="eastAsia"/>
          <w:lang w:eastAsia="zh-CN"/>
        </w:rPr>
        <w:t>，</w:t>
      </w:r>
      <w:r>
        <w:rPr>
          <w:rFonts w:hint="eastAsia"/>
        </w:rPr>
        <w:t>进而使得所产生的最大应力能够尽可能与钢板的许用应力较为接近</w:t>
      </w:r>
      <w:r>
        <w:rPr>
          <w:rFonts w:hint="eastAsia"/>
          <w:lang w:eastAsia="zh-CN"/>
        </w:rPr>
        <w:t>；</w:t>
      </w:r>
      <w:r>
        <w:rPr>
          <w:rFonts w:hint="eastAsia"/>
        </w:rPr>
        <w:t>定点法在确定每圈板的厚度时通常是将高于每圈罐壁板底面位置0.3米位置处的液体压力作为相关指标</w:t>
      </w:r>
      <w:r>
        <w:rPr>
          <w:rFonts w:hint="eastAsia"/>
          <w:lang w:eastAsia="zh-CN"/>
        </w:rPr>
        <w:t>，</w:t>
      </w:r>
      <w:r>
        <w:rPr>
          <w:rFonts w:hint="eastAsia"/>
        </w:rPr>
        <w:t>该种手段在容积相对较小的储罐罐壁设计中较为常用</w:t>
      </w:r>
      <w:r>
        <w:rPr>
          <w:rFonts w:hint="eastAsia"/>
          <w:lang w:eastAsia="zh-CN"/>
        </w:rPr>
        <w:t>，</w:t>
      </w:r>
      <w:r>
        <w:rPr>
          <w:rFonts w:hint="eastAsia"/>
        </w:rPr>
        <w:t>若是将其用在拥有较大直径储罐设计中</w:t>
      </w:r>
      <w:r>
        <w:rPr>
          <w:rFonts w:hint="eastAsia"/>
          <w:lang w:eastAsia="zh-CN"/>
        </w:rPr>
        <w:t>，</w:t>
      </w:r>
      <w:r>
        <w:rPr>
          <w:rFonts w:hint="eastAsia"/>
        </w:rPr>
        <w:t>则会出现应力值跟实际测试所得出的应力值存在有较大偏差的问题</w:t>
      </w:r>
      <w:r>
        <w:rPr>
          <w:rFonts w:hint="eastAsia"/>
          <w:lang w:eastAsia="zh-CN"/>
        </w:rPr>
        <w:t>，</w:t>
      </w:r>
      <w:r>
        <w:rPr>
          <w:rFonts w:hint="eastAsia"/>
        </w:rPr>
        <w:t>因此设计大型储罐罐壁的时候建议采用变点法。</w:t>
      </w:r>
    </w:p>
    <w:p>
      <w:pPr>
        <w:pStyle w:val="57"/>
        <w:bidi w:val="0"/>
        <w:rPr>
          <w:rFonts w:hint="eastAsia"/>
        </w:rPr>
      </w:pPr>
      <w:r>
        <w:rPr>
          <w:rFonts w:hint="eastAsia"/>
        </w:rPr>
        <w:t>此外</w:t>
      </w:r>
      <w:r>
        <w:rPr>
          <w:rFonts w:hint="eastAsia"/>
          <w:lang w:eastAsia="zh-CN"/>
        </w:rPr>
        <w:t>，</w:t>
      </w:r>
      <w:r>
        <w:rPr>
          <w:rFonts w:hint="eastAsia"/>
        </w:rPr>
        <w:t>当位于地震烈度相对比较高的位置</w:t>
      </w:r>
      <w:r>
        <w:rPr>
          <w:rFonts w:hint="eastAsia"/>
          <w:lang w:eastAsia="zh-CN"/>
        </w:rPr>
        <w:t>，</w:t>
      </w:r>
      <w:r>
        <w:rPr>
          <w:rFonts w:hint="eastAsia"/>
        </w:rPr>
        <w:t>由于地震弯矩对其所产生的直接影响使得罐壁易催生局部倾覆情况</w:t>
      </w:r>
      <w:r>
        <w:rPr>
          <w:rFonts w:hint="eastAsia"/>
          <w:lang w:eastAsia="zh-CN"/>
        </w:rPr>
        <w:t>，</w:t>
      </w:r>
      <w:r>
        <w:rPr>
          <w:rFonts w:hint="eastAsia"/>
        </w:rPr>
        <w:t>为此需在罐壁抗震验算时对其许用临界应力实施合理校核</w:t>
      </w:r>
      <w:r>
        <w:rPr>
          <w:rFonts w:hint="eastAsia"/>
          <w:lang w:eastAsia="zh-CN"/>
        </w:rPr>
        <w:t>，</w:t>
      </w:r>
      <w:r>
        <w:rPr>
          <w:rFonts w:hint="eastAsia"/>
        </w:rPr>
        <w:t>并认真调整罐壁强度计算结果。</w:t>
      </w:r>
    </w:p>
    <w:p>
      <w:pPr>
        <w:pStyle w:val="163"/>
        <w:bidi w:val="0"/>
        <w:rPr>
          <w:rFonts w:hint="eastAsia"/>
          <w:lang w:val="en-US" w:eastAsia="zh-CN"/>
        </w:rPr>
      </w:pPr>
      <w:r>
        <w:rPr>
          <w:rFonts w:hint="eastAsia"/>
          <w:lang w:val="en-US" w:eastAsia="zh-CN"/>
        </w:rPr>
        <w:t>罐底设计</w:t>
      </w:r>
    </w:p>
    <w:p>
      <w:pPr>
        <w:pStyle w:val="166"/>
        <w:rPr>
          <w:rFonts w:hint="eastAsia"/>
        </w:rPr>
      </w:pPr>
      <w:r>
        <w:rPr>
          <w:rFonts w:hint="eastAsia"/>
        </w:rPr>
        <w:t>坡度选择</w:t>
      </w:r>
    </w:p>
    <w:p>
      <w:pPr>
        <w:pStyle w:val="57"/>
        <w:bidi w:val="0"/>
        <w:rPr>
          <w:rFonts w:hint="eastAsia"/>
        </w:rPr>
      </w:pPr>
      <w:r>
        <w:rPr>
          <w:rFonts w:hint="eastAsia"/>
        </w:rPr>
        <w:t>因为基础发生沉降容易导致罐底板形成较大变形情况</w:t>
      </w:r>
      <w:r>
        <w:rPr>
          <w:rFonts w:hint="eastAsia"/>
          <w:lang w:eastAsia="zh-CN"/>
        </w:rPr>
        <w:t>，</w:t>
      </w:r>
      <w:r>
        <w:rPr>
          <w:rFonts w:hint="eastAsia"/>
        </w:rPr>
        <w:t>若是变形超过相应限度则会使底板焊缝出现拉裂状况</w:t>
      </w:r>
      <w:r>
        <w:rPr>
          <w:rFonts w:hint="eastAsia"/>
          <w:lang w:eastAsia="zh-CN"/>
        </w:rPr>
        <w:t>，</w:t>
      </w:r>
      <w:r>
        <w:rPr>
          <w:rFonts w:hint="eastAsia"/>
        </w:rPr>
        <w:t>为此需及时采取相应的反变形措施</w:t>
      </w:r>
      <w:r>
        <w:rPr>
          <w:rFonts w:hint="eastAsia"/>
          <w:lang w:eastAsia="zh-CN"/>
        </w:rPr>
        <w:t>，</w:t>
      </w:r>
      <w:r>
        <w:rPr>
          <w:rFonts w:hint="eastAsia"/>
        </w:rPr>
        <w:t>具体来说应该在基础和底板之间进行坡度的有效设置</w:t>
      </w:r>
      <w:r>
        <w:rPr>
          <w:rFonts w:hint="eastAsia"/>
          <w:lang w:eastAsia="zh-CN"/>
        </w:rPr>
        <w:t>，</w:t>
      </w:r>
      <w:r>
        <w:rPr>
          <w:rFonts w:hint="eastAsia"/>
        </w:rPr>
        <w:t>呈现出“中间高、周围低”的状态</w:t>
      </w:r>
      <w:r>
        <w:rPr>
          <w:rFonts w:hint="eastAsia"/>
          <w:lang w:eastAsia="zh-CN"/>
        </w:rPr>
        <w:t>，</w:t>
      </w:r>
      <w:r>
        <w:rPr>
          <w:rFonts w:hint="eastAsia"/>
        </w:rPr>
        <w:t>其中</w:t>
      </w:r>
      <w:r>
        <w:rPr>
          <w:rFonts w:hint="eastAsia"/>
          <w:lang w:eastAsia="zh-CN"/>
        </w:rPr>
        <w:t>，</w:t>
      </w:r>
      <w:r>
        <w:rPr>
          <w:rFonts w:hint="eastAsia"/>
        </w:rPr>
        <w:t>一般的坡度值可取1.5%</w:t>
      </w:r>
      <w:r>
        <w:rPr>
          <w:rFonts w:hint="eastAsia"/>
          <w:lang w:eastAsia="zh-CN"/>
        </w:rPr>
        <w:t>，</w:t>
      </w:r>
      <w:r>
        <w:rPr>
          <w:rFonts w:hint="eastAsia"/>
        </w:rPr>
        <w:t>软基础可取3%。</w:t>
      </w:r>
    </w:p>
    <w:p>
      <w:pPr>
        <w:pStyle w:val="166"/>
        <w:bidi w:val="0"/>
        <w:rPr>
          <w:rFonts w:hint="eastAsia"/>
        </w:rPr>
      </w:pPr>
      <w:r>
        <w:rPr>
          <w:rFonts w:hint="eastAsia"/>
          <w:lang w:val="en-US" w:eastAsia="zh-CN"/>
        </w:rPr>
        <w:t>设计排版形式</w:t>
      </w:r>
    </w:p>
    <w:p>
      <w:pPr>
        <w:pStyle w:val="57"/>
        <w:bidi w:val="0"/>
        <w:rPr>
          <w:rFonts w:hint="eastAsia"/>
        </w:rPr>
      </w:pPr>
      <w:r>
        <w:rPr>
          <w:rFonts w:hint="eastAsia"/>
        </w:rPr>
        <w:t>储罐直径小于等于十二米的时候可选用等厚底板</w:t>
      </w:r>
      <w:r>
        <w:rPr>
          <w:rFonts w:hint="eastAsia"/>
          <w:lang w:eastAsia="zh-CN"/>
        </w:rPr>
        <w:t>，</w:t>
      </w:r>
      <w:r>
        <w:rPr>
          <w:rFonts w:hint="eastAsia"/>
        </w:rPr>
        <w:t>其直径大于十二米的时候</w:t>
      </w:r>
      <w:r>
        <w:rPr>
          <w:rFonts w:hint="eastAsia"/>
          <w:lang w:eastAsia="zh-CN"/>
        </w:rPr>
        <w:t>，</w:t>
      </w:r>
      <w:r>
        <w:rPr>
          <w:rFonts w:hint="eastAsia"/>
        </w:rPr>
        <w:t>因为储罐的罐壁与其底部实现连接的周边位置存在有较大的边缘应力</w:t>
      </w:r>
      <w:r>
        <w:rPr>
          <w:rFonts w:hint="eastAsia"/>
          <w:lang w:eastAsia="zh-CN"/>
        </w:rPr>
        <w:t>，</w:t>
      </w:r>
      <w:r>
        <w:rPr>
          <w:rFonts w:hint="eastAsia"/>
        </w:rPr>
        <w:t>为此需将厚度较大的外圈板设置于中幅板外圈位置</w:t>
      </w:r>
      <w:r>
        <w:rPr>
          <w:rFonts w:hint="eastAsia"/>
          <w:lang w:eastAsia="zh-CN"/>
        </w:rPr>
        <w:t>，</w:t>
      </w:r>
      <w:r>
        <w:rPr>
          <w:rFonts w:hint="eastAsia"/>
        </w:rPr>
        <w:t>就其排版形式而言</w:t>
      </w:r>
      <w:r>
        <w:rPr>
          <w:rFonts w:hint="eastAsia"/>
          <w:lang w:eastAsia="zh-CN"/>
        </w:rPr>
        <w:t>，</w:t>
      </w:r>
      <w:r>
        <w:rPr>
          <w:rFonts w:hint="eastAsia"/>
        </w:rPr>
        <w:t>采用整张钢板实施大块板对焊</w:t>
      </w:r>
      <w:r>
        <w:rPr>
          <w:rFonts w:hint="eastAsia"/>
          <w:lang w:eastAsia="zh-CN"/>
        </w:rPr>
        <w:t>，</w:t>
      </w:r>
      <w:r>
        <w:rPr>
          <w:rFonts w:hint="eastAsia"/>
        </w:rPr>
        <w:t>且大块板相互之间能够使用带垫板对接焊形式</w:t>
      </w:r>
      <w:r>
        <w:rPr>
          <w:rFonts w:hint="eastAsia"/>
          <w:lang w:eastAsia="zh-CN"/>
        </w:rPr>
        <w:t>，</w:t>
      </w:r>
      <w:r>
        <w:rPr>
          <w:rFonts w:hint="eastAsia"/>
        </w:rPr>
        <w:t>相较于一般的条形排版</w:t>
      </w:r>
      <w:r>
        <w:rPr>
          <w:rFonts w:hint="eastAsia"/>
          <w:lang w:eastAsia="zh-CN"/>
        </w:rPr>
        <w:t>，</w:t>
      </w:r>
      <w:r>
        <w:rPr>
          <w:rFonts w:hint="eastAsia"/>
        </w:rPr>
        <w:t>该种方式更具优势。</w:t>
      </w:r>
    </w:p>
    <w:p>
      <w:pPr>
        <w:pStyle w:val="57"/>
        <w:bidi w:val="0"/>
        <w:rPr>
          <w:rFonts w:hint="eastAsia"/>
        </w:rPr>
      </w:pPr>
      <w:r>
        <w:rPr>
          <w:rFonts w:hint="eastAsia"/>
        </w:rPr>
        <w:t>罐壁跟罐底间的连续问题</w:t>
      </w:r>
      <w:r>
        <w:rPr>
          <w:rFonts w:hint="eastAsia"/>
          <w:lang w:eastAsia="zh-CN"/>
        </w:rPr>
        <w:t>：</w:t>
      </w:r>
      <w:r>
        <w:rPr>
          <w:rFonts w:hint="eastAsia"/>
        </w:rPr>
        <w:t>外部环境温度比较低的时候</w:t>
      </w:r>
      <w:r>
        <w:rPr>
          <w:rFonts w:hint="eastAsia"/>
          <w:lang w:eastAsia="zh-CN"/>
        </w:rPr>
        <w:t>，</w:t>
      </w:r>
      <w:r>
        <w:rPr>
          <w:rFonts w:hint="eastAsia"/>
        </w:rPr>
        <w:t>可运用全焊透的角焊缝与相应的检查措施力排缺陷问题</w:t>
      </w:r>
      <w:r>
        <w:rPr>
          <w:rFonts w:hint="eastAsia"/>
          <w:lang w:eastAsia="zh-CN"/>
        </w:rPr>
        <w:t>；</w:t>
      </w:r>
      <w:r>
        <w:rPr>
          <w:rFonts w:hint="eastAsia"/>
        </w:rPr>
        <w:t>针对地震强度较大的地区可运用加强结构。</w:t>
      </w:r>
    </w:p>
    <w:p>
      <w:pPr>
        <w:pStyle w:val="163"/>
        <w:bidi w:val="0"/>
        <w:rPr>
          <w:rFonts w:hint="eastAsia"/>
          <w:lang w:val="en-US" w:eastAsia="zh-CN"/>
        </w:rPr>
      </w:pPr>
      <w:r>
        <w:rPr>
          <w:rFonts w:hint="eastAsia"/>
          <w:lang w:val="en-US" w:eastAsia="zh-CN"/>
        </w:rPr>
        <w:t>罐顶设计</w:t>
      </w:r>
    </w:p>
    <w:p>
      <w:pPr>
        <w:pStyle w:val="57"/>
        <w:bidi w:val="0"/>
        <w:rPr>
          <w:rFonts w:hint="eastAsia"/>
          <w:lang w:val="en-US" w:eastAsia="zh-CN"/>
        </w:rPr>
      </w:pPr>
      <w:r>
        <w:rPr>
          <w:rFonts w:hint="eastAsia"/>
          <w:lang w:val="en-US" w:eastAsia="zh-CN"/>
        </w:rPr>
        <w:t>锥顶盖与球面拱顶是两种较为常见储罐罐顶形式。具体来说，在立式圆筒储罐中，球面拱顶形式的运用较为广泛，其容积范围通常是100至50000立方米，若是储罐外部所承受的压力相对较大或者其直径较大的时候，一般会将加强肋焊接于拱顶位置上，罐顶板作用在于能够起到较为良好的密封作用。</w:t>
      </w:r>
    </w:p>
    <w:p>
      <w:pPr>
        <w:pStyle w:val="57"/>
        <w:bidi w:val="0"/>
        <w:rPr>
          <w:rFonts w:hint="eastAsia"/>
        </w:rPr>
      </w:pPr>
      <w:r>
        <w:rPr>
          <w:rFonts w:hint="eastAsia"/>
          <w:lang w:val="en-US" w:eastAsia="zh-CN"/>
        </w:rPr>
        <w:t>直径大于四十米的储罐，其罐顶支撑通常选用的是网架形式，网架会承受罐顶上存在的所有外部荷载，待网架将荷载分解后，空间杠杆成为二力杆，其主要作用在于承受轴向上的受拉与受压，具备较好的受力性能，所以说网壳顶拥有较轻质量以及较大承载能力的相关优势特点。自支撑式拱顶储罐跟其罐壁的连接位置处会受到由罐顶位置传递来的外部荷载，其能够被分解成为横向力及纵向力，为避免失稳状况的发生需进行边角钢的合理设置。</w:t>
      </w:r>
    </w:p>
    <w:p>
      <w:pPr>
        <w:pStyle w:val="163"/>
        <w:bidi w:val="0"/>
        <w:rPr>
          <w:rFonts w:hint="eastAsia"/>
          <w:lang w:val="en-US" w:eastAsia="zh-CN"/>
        </w:rPr>
      </w:pPr>
      <w:r>
        <w:rPr>
          <w:rFonts w:hint="eastAsia"/>
          <w:lang w:val="en-US" w:eastAsia="zh-CN"/>
        </w:rPr>
        <w:t>抗风圈与锚固设计</w:t>
      </w:r>
    </w:p>
    <w:p>
      <w:pPr>
        <w:pStyle w:val="57"/>
        <w:bidi w:val="0"/>
        <w:rPr>
          <w:rFonts w:hint="eastAsia"/>
          <w:lang w:val="en-US" w:eastAsia="zh-CN"/>
        </w:rPr>
      </w:pPr>
      <w:r>
        <w:rPr>
          <w:rFonts w:hint="eastAsia"/>
          <w:lang w:val="en-US" w:eastAsia="zh-CN"/>
        </w:rPr>
        <w:t>若是储罐处于风压力比较大的位置，罐体刚度直接决定储罐的罐壁稳定性能，一般选用外加型钢方式促使罐体刚度得以强化，大型敞口式储罐需进行顶部抗风圈的有效设置，旨在维持储罐罐体的整体形状以及圆度、稳定性；为防止储罐受风荷载、地震或其共同作用，需要设置锚栓。</w:t>
      </w:r>
    </w:p>
    <w:p>
      <w:pPr>
        <w:pStyle w:val="163"/>
        <w:bidi w:val="0"/>
        <w:rPr>
          <w:rFonts w:hint="eastAsia"/>
          <w:lang w:val="en-US" w:eastAsia="zh-CN"/>
        </w:rPr>
      </w:pPr>
      <w:r>
        <w:rPr>
          <w:rFonts w:hint="eastAsia"/>
          <w:lang w:val="en-US" w:eastAsia="zh-CN"/>
        </w:rPr>
        <w:t>防腐层设计</w:t>
      </w:r>
    </w:p>
    <w:p>
      <w:pPr>
        <w:pStyle w:val="57"/>
        <w:bidi w:val="0"/>
        <w:ind w:left="0" w:leftChars="0" w:firstLine="0" w:firstLineChars="0"/>
        <w:rPr>
          <w:rFonts w:hint="eastAsia"/>
          <w:lang w:val="en-US" w:eastAsia="zh-CN"/>
        </w:rPr>
      </w:pPr>
      <w:r>
        <w:rPr>
          <w:rFonts w:hint="eastAsia"/>
          <w:lang w:val="en-US" w:eastAsia="zh-CN"/>
        </w:rPr>
        <w:t>4.6.1设计储罐时应考虑防腐蚀的要求；储罐的外防腐施工应做到与主体工程同时设计、同时施工、同时投用。</w:t>
      </w:r>
    </w:p>
    <w:p>
      <w:pPr>
        <w:pStyle w:val="57"/>
        <w:bidi w:val="0"/>
        <w:ind w:left="0" w:leftChars="0" w:firstLine="0" w:firstLineChars="0"/>
        <w:rPr>
          <w:rFonts w:hint="eastAsia"/>
          <w:lang w:val="en-US" w:eastAsia="zh-CN"/>
        </w:rPr>
      </w:pPr>
      <w:r>
        <w:rPr>
          <w:rFonts w:hint="eastAsia"/>
          <w:lang w:val="en-US" w:eastAsia="zh-CN"/>
        </w:rPr>
        <w:t>4.6.2 储存介质温度不超过 60℃、无保温层的地上储罐防腐层的等级与结构，应根据不同的大气腐蚀分类和设计寿命要求，可参照表1的规定选择。其中，大气腐蚀性分类依据《金属和合金的腐蚀大气腐蚀性分类》</w:t>
      </w:r>
      <w:bookmarkStart w:id="61" w:name="OLE_LINK66"/>
      <w:r>
        <w:rPr>
          <w:rFonts w:hint="eastAsia"/>
          <w:lang w:val="en-US" w:eastAsia="zh-CN"/>
        </w:rPr>
        <w:t>GB/T 19292.1-2003</w:t>
      </w:r>
      <w:bookmarkEnd w:id="61"/>
      <w:r>
        <w:rPr>
          <w:rFonts w:hint="eastAsia"/>
          <w:lang w:val="en-US" w:eastAsia="zh-CN"/>
        </w:rPr>
        <w:t xml:space="preserve"> 的规定执行。</w:t>
      </w:r>
    </w:p>
    <w:p>
      <w:pPr>
        <w:pStyle w:val="57"/>
        <w:bidi w:val="0"/>
        <w:ind w:left="0" w:leftChars="0" w:firstLine="0" w:firstLineChars="0"/>
        <w:rPr>
          <w:rFonts w:hint="eastAsia"/>
          <w:lang w:val="en-US" w:eastAsia="zh-CN"/>
        </w:rPr>
      </w:pPr>
      <w:r>
        <w:rPr>
          <w:rFonts w:hint="eastAsia"/>
          <w:lang w:val="en-US" w:eastAsia="zh-CN"/>
        </w:rPr>
        <w:t>4.6.3储存介质温度低于 100℃、有保温层的储罐的防腐层结构可参照表 2的规定选择。</w:t>
      </w:r>
    </w:p>
    <w:p>
      <w:pPr>
        <w:pStyle w:val="57"/>
        <w:bidi w:val="0"/>
        <w:ind w:left="0" w:leftChars="0" w:firstLine="0" w:firstLineChars="0"/>
        <w:rPr>
          <w:rFonts w:hint="eastAsia"/>
          <w:lang w:val="en-US" w:eastAsia="zh-CN"/>
        </w:rPr>
      </w:pPr>
      <w:r>
        <w:rPr>
          <w:rFonts w:hint="eastAsia"/>
          <w:lang w:val="en-US" w:eastAsia="zh-CN"/>
        </w:rPr>
        <w:t>4.6.4储罐的边缘板可采用弹性防水涂料贴覆无蜡中碱玻璃布或防水胶带的防腐蚀措施；当采用弹性防水涂料贴覆玻璃布时，应符合下列要求：</w:t>
      </w:r>
    </w:p>
    <w:p>
      <w:pPr>
        <w:pStyle w:val="175"/>
        <w:numPr>
          <w:ilvl w:val="0"/>
          <w:numId w:val="34"/>
        </w:numPr>
        <w:rPr>
          <w:rFonts w:hint="eastAsia" w:ascii="宋体" w:hAnsi="Times New Roman" w:eastAsia="宋体" w:cs="Times New Roman"/>
          <w:lang w:val="en-US" w:eastAsia="zh-CN"/>
        </w:rPr>
      </w:pPr>
      <w:bookmarkStart w:id="62" w:name="_Toc1617"/>
      <w:r>
        <w:rPr>
          <w:rFonts w:hint="eastAsia" w:ascii="宋体" w:hAnsi="Times New Roman" w:eastAsia="宋体" w:cs="Times New Roman"/>
          <w:lang w:val="en-US" w:eastAsia="zh-CN"/>
        </w:rPr>
        <w:t>底漆的黏度应为50~60s (涂-4杯)。</w:t>
      </w:r>
      <w:bookmarkEnd w:id="62"/>
    </w:p>
    <w:p>
      <w:pPr>
        <w:pStyle w:val="175"/>
        <w:numPr>
          <w:ilvl w:val="0"/>
          <w:numId w:val="3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一次弹性胶泥应在罐壁与罐外边缘板之间填注压紧并形成平整的斜面；二次胶泥厚度不得小于3mm，应使面漆的厚度均匀分布。</w:t>
      </w:r>
    </w:p>
    <w:p>
      <w:pPr>
        <w:pStyle w:val="175"/>
        <w:numPr>
          <w:ilvl w:val="0"/>
          <w:numId w:val="3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底板与罐基础接触部分的空隙应采用弹性防水材料填充。</w:t>
      </w:r>
    </w:p>
    <w:p>
      <w:pPr>
        <w:pStyle w:val="175"/>
        <w:numPr>
          <w:ilvl w:val="0"/>
          <w:numId w:val="34"/>
        </w:numPr>
        <w:rPr>
          <w:rFonts w:hint="eastAsia" w:ascii="宋体" w:hAnsi="Times New Roman" w:eastAsia="宋体" w:cs="Times New Roman"/>
          <w:lang w:val="en-US" w:eastAsia="zh-CN"/>
        </w:rPr>
      </w:pPr>
      <w:bookmarkStart w:id="63" w:name="OLE_LINK34"/>
      <w:r>
        <w:rPr>
          <w:rFonts w:hint="eastAsia" w:ascii="宋体" w:hAnsi="Times New Roman" w:eastAsia="宋体" w:cs="Times New Roman"/>
          <w:lang w:val="en-US" w:eastAsia="zh-CN"/>
        </w:rPr>
        <w:t>玻璃布的贴覆接缝处重叠不应小于 50mm，且不应有褶痕。</w:t>
      </w:r>
    </w:p>
    <w:bookmarkEnd w:id="63"/>
    <w:p>
      <w:pPr>
        <w:pStyle w:val="113"/>
        <w:spacing w:before="120" w:after="120"/>
        <w:rPr>
          <w:rFonts w:hint="eastAsia"/>
          <w:lang w:val="en-US" w:eastAsia="zh-CN"/>
        </w:rPr>
      </w:pPr>
      <w:r>
        <w:rPr>
          <w:rFonts w:hint="eastAsia"/>
          <w:lang w:val="en-US" w:eastAsia="zh-CN"/>
        </w:rPr>
        <w:t>无保温层的防腐层设计</w:t>
      </w:r>
    </w:p>
    <w:tbl>
      <w:tblPr>
        <w:tblStyle w:val="28"/>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462"/>
        <w:gridCol w:w="1590"/>
        <w:gridCol w:w="996"/>
        <w:gridCol w:w="1140"/>
        <w:gridCol w:w="96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设计寿命（年）</w:t>
            </w:r>
          </w:p>
        </w:tc>
        <w:tc>
          <w:tcPr>
            <w:tcW w:w="1462"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防腐层结构</w:t>
            </w:r>
          </w:p>
        </w:tc>
        <w:tc>
          <w:tcPr>
            <w:tcW w:w="159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大气腐蚀分类</w:t>
            </w:r>
          </w:p>
        </w:tc>
        <w:tc>
          <w:tcPr>
            <w:tcW w:w="4444" w:type="dxa"/>
            <w:gridSpan w:val="4"/>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防腐层厚度（μm）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eastAsia" w:ascii="宋体" w:hAnsi="Times New Roman" w:eastAsia="宋体" w:cs="Times New Roman"/>
                <w:lang w:val="en-US" w:eastAsia="zh-CN"/>
              </w:rPr>
            </w:pPr>
            <w:bookmarkStart w:id="64" w:name="OLE_LINK67" w:colFirst="2" w:colLast="2"/>
          </w:p>
        </w:tc>
        <w:tc>
          <w:tcPr>
            <w:tcW w:w="1462" w:type="dxa"/>
            <w:vMerge w:val="continue"/>
            <w:vAlign w:val="center"/>
          </w:tcPr>
          <w:p>
            <w:pPr>
              <w:pStyle w:val="179"/>
              <w:rPr>
                <w:rFonts w:hint="eastAsia" w:ascii="宋体" w:hAnsi="Times New Roman" w:eastAsia="宋体" w:cs="Times New Roman"/>
                <w:lang w:val="en-US" w:eastAsia="zh-CN"/>
              </w:rPr>
            </w:pPr>
          </w:p>
        </w:tc>
        <w:tc>
          <w:tcPr>
            <w:tcW w:w="1590" w:type="dxa"/>
            <w:vMerge w:val="continue"/>
            <w:vAlign w:val="center"/>
          </w:tcPr>
          <w:p>
            <w:pPr>
              <w:pStyle w:val="179"/>
              <w:rPr>
                <w:rFonts w:hint="eastAsia" w:ascii="宋体" w:hAnsi="Times New Roman" w:eastAsia="宋体" w:cs="Times New Roman"/>
                <w:lang w:val="en-US" w:eastAsia="zh-CN"/>
              </w:rPr>
            </w:pPr>
          </w:p>
        </w:tc>
        <w:tc>
          <w:tcPr>
            <w:tcW w:w="99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底漆</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中间漆</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面漆</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 xml:space="preserve">设计总厚度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w:t>
            </w:r>
          </w:p>
        </w:tc>
        <w:tc>
          <w:tcPr>
            <w:tcW w:w="1462" w:type="dxa"/>
            <w:vMerge w:val="restart"/>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氯化橡胶(底+面)</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中等以下腐蚀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c>
          <w:tcPr>
            <w:tcW w:w="1140" w:type="dxa"/>
            <w:vAlign w:val="center"/>
          </w:tcPr>
          <w:p>
            <w:pPr>
              <w:pStyle w:val="179"/>
              <w:rPr>
                <w:rFonts w:hint="default" w:ascii="宋体" w:hAnsi="Times New Roman" w:eastAsia="宋体" w:cs="Times New Roman"/>
                <w:lang w:val="en-US" w:eastAsia="zh-CN"/>
              </w:rPr>
            </w:pPr>
            <w:bookmarkStart w:id="65" w:name="OLE_LINK70"/>
            <w:r>
              <w:rPr>
                <w:rFonts w:hint="eastAsia" w:ascii="宋体" w:hAnsi="Times New Roman" w:eastAsia="宋体" w:cs="Times New Roman"/>
                <w:lang w:val="en-US" w:eastAsia="zh-CN"/>
              </w:rPr>
              <w:t>—</w:t>
            </w:r>
            <w:bookmarkEnd w:id="65"/>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restart"/>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氯醚（底+面）</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中等以下腐蚀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restart"/>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高氯化（底+面)</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中等以下腐蚀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restart"/>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环氧+聚氨酯</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中等以下腐蚀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5~15年</w:t>
            </w:r>
          </w:p>
        </w:tc>
        <w:tc>
          <w:tcPr>
            <w:tcW w:w="1462" w:type="dxa"/>
            <w:vMerge w:val="restart"/>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环氧+聚氨酯</w:t>
            </w:r>
            <w:r>
              <w:rPr>
                <w:rFonts w:hint="eastAsia" w:ascii="宋体" w:hAnsi="Times New Roman" w:eastAsia="宋体" w:cs="Times New Roman"/>
                <w:lang w:val="en-US" w:eastAsia="zh-CN"/>
              </w:rPr>
              <w:t xml:space="preserve"> </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较强以下腐蚀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120</w:t>
            </w:r>
          </w:p>
        </w:tc>
        <w:tc>
          <w:tcPr>
            <w:tcW w:w="1140" w:type="dxa"/>
            <w:vAlign w:val="center"/>
          </w:tcPr>
          <w:p>
            <w:pPr>
              <w:pStyle w:val="179"/>
              <w:rPr>
                <w:rFonts w:hint="default" w:ascii="宋体" w:hAnsi="Times New Roman" w:eastAsia="宋体" w:cs="Times New Roman"/>
                <w:lang w:val="en-US" w:eastAsia="zh-CN"/>
              </w:rPr>
            </w:pP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eastAsia"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170</w:t>
            </w:r>
          </w:p>
        </w:tc>
        <w:tc>
          <w:tcPr>
            <w:tcW w:w="1140" w:type="dxa"/>
            <w:vAlign w:val="center"/>
          </w:tcPr>
          <w:p>
            <w:pPr>
              <w:pStyle w:val="179"/>
              <w:rPr>
                <w:rFonts w:hint="default" w:ascii="宋体" w:hAnsi="Times New Roman" w:eastAsia="宋体" w:cs="Times New Roman"/>
                <w:lang w:val="en-US" w:eastAsia="zh-CN"/>
              </w:rPr>
            </w:pP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环氧锌+环氧+聚氨酯；</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无机锌+环氧+聚氨酯</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环氧锌+环氧+氟碳；</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无机锌+环氧+氟碳</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90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环氧锌+环氧+</w:t>
            </w:r>
            <w:r>
              <w:rPr>
                <w:rFonts w:hint="eastAsia" w:ascii="宋体" w:hAnsi="Times New Roman" w:eastAsia="宋体" w:cs="Times New Roman"/>
                <w:lang w:val="en-US" w:eastAsia="zh-CN"/>
              </w:rPr>
              <w:t>氧化硅</w:t>
            </w:r>
            <w:r>
              <w:rPr>
                <w:rFonts w:hint="default" w:ascii="宋体" w:hAnsi="Times New Roman" w:eastAsia="宋体" w:cs="Times New Roman"/>
                <w:lang w:val="en-US" w:eastAsia="zh-CN"/>
              </w:rPr>
              <w:t>；</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无机锌+环氧+</w:t>
            </w:r>
            <w:r>
              <w:rPr>
                <w:rFonts w:hint="eastAsia" w:ascii="宋体" w:hAnsi="Times New Roman" w:eastAsia="宋体" w:cs="Times New Roman"/>
                <w:lang w:val="en-US" w:eastAsia="zh-CN"/>
              </w:rPr>
              <w:t>氧化硅</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90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w:t>
            </w:r>
          </w:p>
        </w:tc>
        <w:tc>
          <w:tcPr>
            <w:tcW w:w="1462"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环氧锌+环氧+聚氨酯；</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无机锌+环氧+聚氨酯</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中等以下腐蚀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90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bookmarkStart w:id="66" w:name="OLE_LINK69" w:colFirst="2" w:colLast="2"/>
          </w:p>
        </w:tc>
        <w:tc>
          <w:tcPr>
            <w:tcW w:w="1462" w:type="dxa"/>
            <w:vMerge w:val="restart"/>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环氧+环氧+氟碳；</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环氧锌+环氧+氟碳；</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无机锌+环氧+氟碳</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320</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restart"/>
            <w:vAlign w:val="center"/>
          </w:tcPr>
          <w:p>
            <w:pPr>
              <w:pStyle w:val="179"/>
              <w:rPr>
                <w:rFonts w:hint="default" w:ascii="宋体" w:hAnsi="Times New Roman" w:eastAsia="宋体" w:cs="Times New Roman"/>
                <w:lang w:val="en-US" w:eastAsia="zh-CN"/>
              </w:rPr>
            </w:pPr>
            <w:bookmarkStart w:id="67" w:name="OLE_LINK68"/>
            <w:r>
              <w:rPr>
                <w:rFonts w:hint="default" w:ascii="宋体" w:hAnsi="Times New Roman" w:eastAsia="宋体" w:cs="Times New Roman"/>
                <w:lang w:val="en-US" w:eastAsia="zh-CN"/>
              </w:rPr>
              <w:t>环氧+环氧+</w:t>
            </w:r>
            <w:r>
              <w:rPr>
                <w:rFonts w:hint="eastAsia" w:ascii="宋体" w:hAnsi="Times New Roman" w:eastAsia="宋体" w:cs="Times New Roman"/>
                <w:lang w:val="en-US" w:eastAsia="zh-CN"/>
              </w:rPr>
              <w:t>氧化硅</w:t>
            </w:r>
            <w:r>
              <w:rPr>
                <w:rFonts w:hint="default" w:ascii="宋体" w:hAnsi="Times New Roman" w:eastAsia="宋体" w:cs="Times New Roman"/>
                <w:lang w:val="en-US" w:eastAsia="zh-CN"/>
              </w:rPr>
              <w:t>；</w:t>
            </w:r>
          </w:p>
          <w:bookmarkEnd w:id="67"/>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环氧锌+环氧+</w:t>
            </w:r>
            <w:r>
              <w:rPr>
                <w:rFonts w:hint="eastAsia" w:ascii="宋体" w:hAnsi="Times New Roman" w:eastAsia="宋体" w:cs="Times New Roman"/>
                <w:lang w:val="en-US" w:eastAsia="zh-CN"/>
              </w:rPr>
              <w:t>氧化硅</w:t>
            </w:r>
            <w:r>
              <w:rPr>
                <w:rFonts w:hint="default" w:ascii="宋体" w:hAnsi="Times New Roman" w:eastAsia="宋体" w:cs="Times New Roman"/>
                <w:lang w:val="en-US" w:eastAsia="zh-CN"/>
              </w:rPr>
              <w:t>；</w:t>
            </w:r>
          </w:p>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无机锌+环氧+</w:t>
            </w:r>
            <w:r>
              <w:rPr>
                <w:rFonts w:hint="eastAsia" w:ascii="宋体" w:hAnsi="Times New Roman" w:eastAsia="宋体" w:cs="Times New Roman"/>
                <w:lang w:val="en-US" w:eastAsia="zh-CN"/>
              </w:rPr>
              <w:t>氧化硅</w:t>
            </w: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较强腐蚀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pPr>
              <w:pStyle w:val="179"/>
              <w:rPr>
                <w:rFonts w:hint="default" w:ascii="宋体" w:hAnsi="Times New Roman" w:eastAsia="宋体" w:cs="Times New Roman"/>
                <w:lang w:val="en-US" w:eastAsia="zh-CN"/>
              </w:rPr>
            </w:pPr>
          </w:p>
        </w:tc>
        <w:tc>
          <w:tcPr>
            <w:tcW w:w="1462" w:type="dxa"/>
            <w:vMerge w:val="continue"/>
            <w:vAlign w:val="center"/>
          </w:tcPr>
          <w:p>
            <w:pPr>
              <w:pStyle w:val="179"/>
              <w:rPr>
                <w:rFonts w:hint="default" w:ascii="宋体" w:hAnsi="Times New Roman" w:eastAsia="宋体" w:cs="Times New Roman"/>
                <w:lang w:val="en-US" w:eastAsia="zh-CN"/>
              </w:rPr>
            </w:pPr>
          </w:p>
        </w:tc>
        <w:tc>
          <w:tcPr>
            <w:tcW w:w="159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强腐蚀</w:t>
            </w:r>
          </w:p>
        </w:tc>
        <w:tc>
          <w:tcPr>
            <w:tcW w:w="99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80</w:t>
            </w:r>
          </w:p>
        </w:tc>
        <w:tc>
          <w:tcPr>
            <w:tcW w:w="114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140</w:t>
            </w:r>
          </w:p>
        </w:tc>
        <w:tc>
          <w:tcPr>
            <w:tcW w:w="9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c>
          <w:tcPr>
            <w:tcW w:w="134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320</w:t>
            </w:r>
          </w:p>
        </w:tc>
      </w:tr>
    </w:tbl>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sz w:val="32"/>
          <w:szCs w:val="24"/>
          <w:highlight w:val="none"/>
          <w:lang w:val="en-US" w:eastAsia="zh-CN"/>
        </w:rPr>
      </w:pPr>
      <w:r>
        <w:rPr>
          <w:rFonts w:hint="default" w:ascii="宋体" w:hAnsi="Times New Roman" w:eastAsia="宋体" w:cs="Times New Roman"/>
          <w:kern w:val="0"/>
          <w:sz w:val="21"/>
          <w:szCs w:val="20"/>
          <w:lang w:val="en-US" w:eastAsia="zh-CN" w:bidi="ar-SA"/>
        </w:rPr>
        <w:t>注：氯化橡胶=水性氯化橡胶涂料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无机锌=无机富锌涂料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环氧锌=环氧富锌涂料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硅氧烷=聚硅氧烷涂料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氯醚=氯醚橡胶涂料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聚氨酯= 丙烯酸聚氨酯涂料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氟碳=交联型氟碳涂料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环氧=液体环氧(或改性环氧)涂料；高氯化= 高氯化聚乙烯涂料。</w:t>
      </w:r>
    </w:p>
    <w:p>
      <w:pPr>
        <w:pStyle w:val="113"/>
        <w:spacing w:before="120" w:after="120"/>
        <w:rPr>
          <w:rFonts w:hint="eastAsia" w:hAnsi="Times New Roman" w:cs="Times New Roman"/>
          <w:lang w:val="en-US" w:eastAsia="zh-CN"/>
        </w:rPr>
      </w:pPr>
      <w:r>
        <w:rPr>
          <w:rFonts w:hint="eastAsia" w:hAnsi="Times New Roman" w:cs="Times New Roman"/>
          <w:lang w:val="en-US" w:eastAsia="zh-CN"/>
        </w:rPr>
        <w:t>保温层下的防腐层结构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891"/>
        <w:gridCol w:w="1263"/>
        <w:gridCol w:w="1362"/>
        <w:gridCol w:w="1005"/>
        <w:gridCol w:w="126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9" w:type="dxa"/>
            <w:gridSpan w:val="3"/>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底漆</w:t>
            </w:r>
          </w:p>
        </w:tc>
        <w:tc>
          <w:tcPr>
            <w:tcW w:w="3630" w:type="dxa"/>
            <w:gridSpan w:val="3"/>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面漆</w:t>
            </w:r>
          </w:p>
        </w:tc>
        <w:tc>
          <w:tcPr>
            <w:tcW w:w="1263"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设计总厚度（μm）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类型</w:t>
            </w:r>
          </w:p>
        </w:tc>
        <w:tc>
          <w:tcPr>
            <w:tcW w:w="89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道数</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涂膜厚度（μm）</w:t>
            </w:r>
          </w:p>
        </w:tc>
        <w:tc>
          <w:tcPr>
            <w:tcW w:w="136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类型</w:t>
            </w:r>
          </w:p>
        </w:tc>
        <w:tc>
          <w:tcPr>
            <w:tcW w:w="100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道数</w:t>
            </w:r>
          </w:p>
        </w:tc>
        <w:tc>
          <w:tcPr>
            <w:tcW w:w="1263"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涂膜厚度（μm）</w:t>
            </w:r>
          </w:p>
        </w:tc>
        <w:tc>
          <w:tcPr>
            <w:tcW w:w="1263"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酚醛改性环氧涂料</w:t>
            </w:r>
          </w:p>
        </w:tc>
        <w:tc>
          <w:tcPr>
            <w:tcW w:w="89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120</w:t>
            </w:r>
          </w:p>
        </w:tc>
        <w:tc>
          <w:tcPr>
            <w:tcW w:w="136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酚醛改性环氧涂料</w:t>
            </w:r>
          </w:p>
        </w:tc>
        <w:tc>
          <w:tcPr>
            <w:tcW w:w="100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130</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无溶剂环氧涂料</w:t>
            </w:r>
          </w:p>
        </w:tc>
        <w:tc>
          <w:tcPr>
            <w:tcW w:w="89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c>
          <w:tcPr>
            <w:tcW w:w="136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无溶剂环氧涂料</w:t>
            </w:r>
          </w:p>
        </w:tc>
        <w:tc>
          <w:tcPr>
            <w:tcW w:w="100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c>
          <w:tcPr>
            <w:tcW w:w="126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300</w:t>
            </w:r>
          </w:p>
        </w:tc>
      </w:tr>
    </w:tbl>
    <w:p>
      <w:pPr>
        <w:ind w:left="0" w:leftChars="0" w:firstLine="0" w:firstLineChars="0"/>
        <w:jc w:val="both"/>
        <w:rPr>
          <w:rFonts w:hint="default"/>
          <w:b/>
          <w:bCs/>
          <w:sz w:val="32"/>
          <w:szCs w:val="24"/>
          <w:highlight w:val="none"/>
          <w:lang w:val="en-US" w:eastAsia="zh-CN"/>
        </w:rPr>
      </w:pPr>
    </w:p>
    <w:p>
      <w:pPr>
        <w:rPr>
          <w:rFonts w:hint="eastAsia"/>
          <w:sz w:val="32"/>
          <w:szCs w:val="24"/>
          <w:highlight w:val="none"/>
          <w:lang w:val="en-US" w:eastAsia="zh-CN"/>
        </w:rPr>
      </w:pPr>
      <w:r>
        <w:rPr>
          <w:rFonts w:hint="eastAsia"/>
          <w:sz w:val="32"/>
          <w:szCs w:val="24"/>
          <w:highlight w:val="none"/>
          <w:lang w:val="en-US" w:eastAsia="zh-CN"/>
        </w:rPr>
        <w:br w:type="page"/>
      </w:r>
    </w:p>
    <w:p>
      <w:pPr>
        <w:pStyle w:val="105"/>
        <w:bidi w:val="0"/>
        <w:rPr>
          <w:rFonts w:hint="eastAsia" w:hAnsi="Times New Roman" w:cs="Times New Roman"/>
          <w:lang w:val="en-US" w:eastAsia="zh-CN"/>
        </w:rPr>
      </w:pPr>
      <w:bookmarkStart w:id="68" w:name="_Toc7087"/>
      <w:bookmarkStart w:id="69" w:name="_Toc7450"/>
      <w:bookmarkStart w:id="70" w:name="_Toc10554"/>
      <w:r>
        <w:rPr>
          <w:rFonts w:hint="eastAsia" w:hAnsi="Times New Roman" w:cs="Times New Roman"/>
          <w:lang w:val="en-US" w:eastAsia="zh-CN"/>
        </w:rPr>
        <w:t>选材工艺</w:t>
      </w:r>
      <w:bookmarkEnd w:id="68"/>
      <w:bookmarkEnd w:id="69"/>
      <w:bookmarkEnd w:id="70"/>
    </w:p>
    <w:p>
      <w:pPr>
        <w:pStyle w:val="163"/>
        <w:bidi w:val="0"/>
        <w:rPr>
          <w:rFonts w:hint="eastAsia"/>
          <w:lang w:val="en-US" w:eastAsia="zh-CN"/>
        </w:rPr>
      </w:pPr>
      <w:r>
        <w:rPr>
          <w:rFonts w:hint="eastAsia"/>
          <w:lang w:val="en-US" w:eastAsia="zh-CN"/>
        </w:rPr>
        <w:t>罐体材料</w:t>
      </w:r>
    </w:p>
    <w:p>
      <w:pPr>
        <w:pStyle w:val="166"/>
        <w:rPr>
          <w:rFonts w:hint="eastAsia"/>
        </w:rPr>
      </w:pPr>
      <w:r>
        <w:rPr>
          <w:rFonts w:hint="eastAsia"/>
        </w:rPr>
        <w:t>一般规定</w:t>
      </w:r>
    </w:p>
    <w:p>
      <w:pPr>
        <w:pStyle w:val="175"/>
        <w:numPr>
          <w:ilvl w:val="0"/>
          <w:numId w:val="35"/>
        </w:numPr>
        <w:bidi w:val="0"/>
        <w:ind w:left="851" w:leftChars="0" w:hanging="426" w:firstLineChars="0"/>
        <w:rPr>
          <w:rFonts w:hint="eastAsia"/>
          <w:lang w:val="en-US" w:eastAsia="zh-CN"/>
        </w:rPr>
      </w:pPr>
      <w:bookmarkStart w:id="71" w:name="OLE_LINK84"/>
      <w:r>
        <w:rPr>
          <w:rFonts w:hint="eastAsia"/>
          <w:lang w:val="en-US" w:eastAsia="zh-CN"/>
        </w:rPr>
        <w:t>材料的技术条件</w:t>
      </w:r>
    </w:p>
    <w:bookmarkEnd w:id="71"/>
    <w:p>
      <w:pPr>
        <w:pStyle w:val="57"/>
        <w:bidi w:val="0"/>
        <w:rPr>
          <w:rFonts w:hint="eastAsia"/>
          <w:lang w:val="en-US" w:eastAsia="zh-CN"/>
        </w:rPr>
      </w:pPr>
      <w:r>
        <w:rPr>
          <w:rFonts w:hint="eastAsia"/>
          <w:lang w:val="en-US" w:eastAsia="zh-CN"/>
        </w:rPr>
        <w:t>按本标准制备的储罐所使用的材料，应符合本章的要求（对于特殊材料的要求见附录A)，采用其他标准生产的材料，若满足本章所列材料规范的全部要求，并经业主同意，也可以选用。</w:t>
      </w:r>
    </w:p>
    <w:p>
      <w:pPr>
        <w:pStyle w:val="175"/>
        <w:numPr>
          <w:ilvl w:val="0"/>
          <w:numId w:val="35"/>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不能完全鉴别的材料</w:t>
      </w:r>
    </w:p>
    <w:p>
      <w:pPr>
        <w:pStyle w:val="57"/>
        <w:bidi w:val="0"/>
        <w:rPr>
          <w:rFonts w:hint="eastAsia"/>
          <w:lang w:val="en-US" w:eastAsia="zh-CN"/>
        </w:rPr>
      </w:pPr>
      <w:r>
        <w:rPr>
          <w:rFonts w:hint="eastAsia"/>
          <w:lang w:val="en-US" w:eastAsia="zh-CN"/>
        </w:rPr>
        <w:t>对于已有的板材或管材，如果不能确认与本标准所列材料的技术条件完全一致，应按附录B规定进行检验，验证合格后，可用于建造符合本标准规定的储罐。</w:t>
      </w:r>
    </w:p>
    <w:p>
      <w:pPr>
        <w:pStyle w:val="175"/>
        <w:numPr>
          <w:ilvl w:val="0"/>
          <w:numId w:val="35"/>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受压附件</w:t>
      </w:r>
    </w:p>
    <w:p>
      <w:pPr>
        <w:pStyle w:val="57"/>
        <w:bidi w:val="0"/>
        <w:rPr>
          <w:rFonts w:hint="eastAsia"/>
          <w:lang w:val="en-US" w:eastAsia="zh-CN"/>
        </w:rPr>
      </w:pPr>
      <w:r>
        <w:rPr>
          <w:rFonts w:hint="eastAsia"/>
          <w:lang w:val="en-US" w:eastAsia="zh-CN"/>
        </w:rPr>
        <w:t>所有受压附件，如管件、阀门、法兰、接管、焊接短管、焊接盖板、人孔构件和盲法兰盖均应使用本标准规定的材料制造，特殊部件可使用ANSI标准认可的材料制造。</w:t>
      </w:r>
    </w:p>
    <w:p>
      <w:pPr>
        <w:pStyle w:val="175"/>
        <w:numPr>
          <w:ilvl w:val="0"/>
          <w:numId w:val="35"/>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小型零部件</w:t>
      </w:r>
    </w:p>
    <w:p>
      <w:pPr>
        <w:pStyle w:val="57"/>
        <w:bidi w:val="0"/>
        <w:rPr>
          <w:rFonts w:hint="eastAsia"/>
          <w:lang w:val="en-US" w:eastAsia="zh-CN"/>
        </w:rPr>
      </w:pPr>
      <w:r>
        <w:rPr>
          <w:rFonts w:hint="eastAsia"/>
          <w:lang w:val="en-US" w:eastAsia="zh-CN"/>
        </w:rPr>
        <w:t>小尺寸的铸件、锻件或轧制件。当没有工厂试验报告或合格证书时，只要检验员判定其适用于指定的用途，对焊接件是可焊的材料等级，则这些部件是可以使用的。</w:t>
      </w:r>
    </w:p>
    <w:p>
      <w:pPr>
        <w:pStyle w:val="166"/>
        <w:rPr>
          <w:rFonts w:hint="eastAsia" w:ascii="宋体" w:hAnsi="Times New Roman" w:eastAsia="宋体" w:cs="Times New Roman"/>
          <w:lang w:val="en-US" w:eastAsia="zh-CN"/>
        </w:rPr>
      </w:pPr>
      <w:r>
        <w:rPr>
          <w:rFonts w:hint="eastAsia" w:ascii="宋体" w:hAnsi="Times New Roman" w:eastAsia="宋体" w:cs="Times New Roman"/>
          <w:lang w:val="en-US" w:eastAsia="zh-CN"/>
        </w:rPr>
        <w:t>钢板</w:t>
      </w:r>
    </w:p>
    <w:p>
      <w:pPr>
        <w:pStyle w:val="57"/>
        <w:bidi w:val="0"/>
        <w:rPr>
          <w:rFonts w:hint="default"/>
          <w:lang w:val="en-US" w:eastAsia="zh-CN"/>
        </w:rPr>
      </w:pPr>
      <w:r>
        <w:rPr>
          <w:rFonts w:hint="default"/>
          <w:lang w:val="en-US" w:eastAsia="zh-CN"/>
        </w:rPr>
        <w:t>承受薄膜应力的钢板</w:t>
      </w:r>
      <w:r>
        <w:rPr>
          <w:rFonts w:hint="eastAsia"/>
          <w:lang w:val="en-US" w:eastAsia="zh-CN"/>
        </w:rPr>
        <w:t>，</w:t>
      </w:r>
      <w:r>
        <w:rPr>
          <w:rFonts w:hint="default"/>
          <w:lang w:val="en-US" w:eastAsia="zh-CN"/>
        </w:rPr>
        <w:t>或对储罐的整体结构起重要作用的钢板(包括平底圆筒形储罐的罐底边缘板)</w:t>
      </w:r>
      <w:r>
        <w:rPr>
          <w:rFonts w:hint="eastAsia"/>
          <w:lang w:val="en-US" w:eastAsia="zh-CN"/>
        </w:rPr>
        <w:t>，</w:t>
      </w:r>
      <w:r>
        <w:rPr>
          <w:rFonts w:hint="default"/>
          <w:lang w:val="en-US" w:eastAsia="zh-CN"/>
        </w:rPr>
        <w:t>均应符合所选择材料的规范</w:t>
      </w:r>
      <w:r>
        <w:rPr>
          <w:rFonts w:hint="eastAsia"/>
          <w:lang w:val="en-US" w:eastAsia="zh-CN"/>
        </w:rPr>
        <w:t>，</w:t>
      </w:r>
      <w:r>
        <w:rPr>
          <w:rFonts w:hint="default"/>
          <w:lang w:val="en-US" w:eastAsia="zh-CN"/>
        </w:rPr>
        <w:t>罐壁所使用钢板在最低日平均环境温度下</w:t>
      </w:r>
      <w:r>
        <w:rPr>
          <w:rFonts w:hint="eastAsia"/>
          <w:lang w:val="en-US" w:eastAsia="zh-CN"/>
        </w:rPr>
        <w:t>，</w:t>
      </w:r>
      <w:r>
        <w:rPr>
          <w:rFonts w:hint="default"/>
          <w:lang w:val="en-US" w:eastAsia="zh-CN"/>
        </w:rPr>
        <w:t>应具有较高的抗低温脆性破坏的能力。</w:t>
      </w:r>
    </w:p>
    <w:p>
      <w:pPr>
        <w:pStyle w:val="57"/>
        <w:bidi w:val="0"/>
        <w:rPr>
          <w:rFonts w:hint="eastAsia"/>
          <w:lang w:val="en-US" w:eastAsia="zh-CN"/>
        </w:rPr>
      </w:pPr>
      <w:r>
        <w:rPr>
          <w:rFonts w:hint="default"/>
          <w:lang w:val="en-US" w:eastAsia="zh-CN"/>
        </w:rPr>
        <w:t>任何情况下</w:t>
      </w:r>
      <w:r>
        <w:rPr>
          <w:rFonts w:hint="eastAsia"/>
          <w:lang w:val="en-US" w:eastAsia="zh-CN"/>
        </w:rPr>
        <w:t>，</w:t>
      </w:r>
      <w:r>
        <w:rPr>
          <w:rFonts w:hint="default"/>
          <w:lang w:val="en-US" w:eastAsia="zh-CN"/>
        </w:rPr>
        <w:t>业主应规定设计温度</w:t>
      </w:r>
      <w:r>
        <w:rPr>
          <w:rFonts w:hint="eastAsia"/>
          <w:lang w:val="en-US" w:eastAsia="zh-CN"/>
        </w:rPr>
        <w:t>，</w:t>
      </w:r>
      <w:r>
        <w:rPr>
          <w:rFonts w:hint="default"/>
          <w:lang w:val="en-US" w:eastAsia="zh-CN"/>
        </w:rPr>
        <w:t>储罐使用的板材应符合表</w:t>
      </w:r>
      <w:r>
        <w:rPr>
          <w:rFonts w:hint="eastAsia"/>
          <w:lang w:val="en-US" w:eastAsia="zh-CN"/>
        </w:rPr>
        <w:t>3</w:t>
      </w:r>
      <w:r>
        <w:rPr>
          <w:rFonts w:hint="default"/>
          <w:lang w:val="en-US" w:eastAsia="zh-CN"/>
        </w:rPr>
        <w:t>、表</w:t>
      </w:r>
      <w:r>
        <w:rPr>
          <w:rFonts w:hint="eastAsia"/>
          <w:lang w:val="en-US" w:eastAsia="zh-CN"/>
        </w:rPr>
        <w:t>4</w:t>
      </w:r>
      <w:r>
        <w:rPr>
          <w:rFonts w:hint="default"/>
          <w:lang w:val="en-US" w:eastAsia="zh-CN"/>
        </w:rPr>
        <w:t>中对温度使用范围的要求</w:t>
      </w:r>
      <w:r>
        <w:rPr>
          <w:rFonts w:hint="eastAsia"/>
          <w:lang w:val="en-US" w:eastAsia="zh-CN"/>
        </w:rPr>
        <w:t>。</w:t>
      </w:r>
    </w:p>
    <w:p>
      <w:pPr>
        <w:pStyle w:val="113"/>
        <w:spacing w:before="120" w:after="120"/>
        <w:rPr>
          <w:rFonts w:hint="eastAsia" w:hAnsi="Times New Roman" w:cs="Times New Roman"/>
          <w:lang w:val="en-US" w:eastAsia="zh-CN"/>
        </w:rPr>
      </w:pPr>
      <w:bookmarkStart w:id="72" w:name="OLE_LINK9"/>
      <w:r>
        <w:rPr>
          <w:rFonts w:hint="eastAsia" w:hAnsi="Times New Roman" w:cs="Times New Roman"/>
          <w:lang w:val="en-US" w:eastAsia="zh-CN"/>
        </w:rPr>
        <w:t>中国钢板标准及最低技术要求</w:t>
      </w:r>
    </w:p>
    <w:bookmarkEnd w:id="72"/>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647"/>
        <w:gridCol w:w="1714"/>
        <w:gridCol w:w="1361"/>
        <w:gridCol w:w="143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序号</w:t>
            </w:r>
          </w:p>
        </w:tc>
        <w:tc>
          <w:tcPr>
            <w:tcW w:w="1647"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钢号</w:t>
            </w:r>
          </w:p>
        </w:tc>
        <w:tc>
          <w:tcPr>
            <w:tcW w:w="3075"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使用范围</w:t>
            </w:r>
          </w:p>
        </w:tc>
        <w:tc>
          <w:tcPr>
            <w:tcW w:w="1439"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钢板标准</w:t>
            </w:r>
          </w:p>
        </w:tc>
        <w:tc>
          <w:tcPr>
            <w:tcW w:w="1475"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tcPr>
          <w:p>
            <w:pPr>
              <w:pStyle w:val="179"/>
              <w:rPr>
                <w:rFonts w:hint="eastAsia" w:ascii="宋体" w:hAnsi="Times New Roman" w:eastAsia="宋体" w:cs="Times New Roman"/>
                <w:lang w:val="en-US" w:eastAsia="zh-CN"/>
              </w:rPr>
            </w:pPr>
          </w:p>
        </w:tc>
        <w:tc>
          <w:tcPr>
            <w:tcW w:w="1647" w:type="dxa"/>
            <w:vMerge w:val="continue"/>
          </w:tcPr>
          <w:p>
            <w:pPr>
              <w:pStyle w:val="179"/>
              <w:rPr>
                <w:rFonts w:hint="eastAsia" w:ascii="宋体" w:hAnsi="Times New Roman" w:eastAsia="宋体" w:cs="Times New Roman"/>
                <w:lang w:val="en-US" w:eastAsia="zh-CN"/>
              </w:rPr>
            </w:pPr>
          </w:p>
        </w:tc>
        <w:tc>
          <w:tcPr>
            <w:tcW w:w="171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设计温度℃</w:t>
            </w:r>
          </w:p>
        </w:tc>
        <w:tc>
          <w:tcPr>
            <w:tcW w:w="1361" w:type="dxa"/>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最大板厚mm</w:t>
            </w:r>
          </w:p>
        </w:tc>
        <w:tc>
          <w:tcPr>
            <w:tcW w:w="1439" w:type="dxa"/>
            <w:vMerge w:val="continue"/>
          </w:tcPr>
          <w:p>
            <w:pPr>
              <w:pStyle w:val="179"/>
              <w:rPr>
                <w:rFonts w:hint="eastAsia" w:ascii="宋体" w:hAnsi="Times New Roman" w:eastAsia="宋体" w:cs="Times New Roman"/>
                <w:lang w:val="en-US" w:eastAsia="zh-CN"/>
              </w:rPr>
            </w:pPr>
          </w:p>
        </w:tc>
        <w:tc>
          <w:tcPr>
            <w:tcW w:w="1475"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Q235-A.F</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GB/T 3274</w:t>
            </w:r>
          </w:p>
        </w:tc>
        <w:tc>
          <w:tcPr>
            <w:tcW w:w="1475"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Q235-A</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GB/T 3274</w:t>
            </w:r>
          </w:p>
        </w:tc>
        <w:tc>
          <w:tcPr>
            <w:tcW w:w="1475"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Q235-B</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24</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GB/T 3274</w:t>
            </w:r>
          </w:p>
        </w:tc>
        <w:tc>
          <w:tcPr>
            <w:tcW w:w="1475"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4</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Q235-C</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30</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GB/T 3274</w:t>
            </w:r>
          </w:p>
        </w:tc>
        <w:tc>
          <w:tcPr>
            <w:tcW w:w="1475"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5</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20R</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&gt;-20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34</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 6654</w:t>
            </w:r>
          </w:p>
        </w:tc>
        <w:tc>
          <w:tcPr>
            <w:tcW w:w="1475" w:type="dxa"/>
            <w:vAlign w:val="center"/>
          </w:tcPr>
          <w:p>
            <w:pPr>
              <w:pStyle w:val="179"/>
              <w:rPr>
                <w:rFonts w:hint="eastAsia" w:ascii="宋体" w:hAnsi="Times New Roman" w:eastAsia="宋体" w:cs="Times New Roman"/>
                <w:lang w:val="en-US" w:eastAsia="zh-CN"/>
              </w:rPr>
            </w:pPr>
            <w:bookmarkStart w:id="73" w:name="OLE_LINK2"/>
            <w:r>
              <w:rPr>
                <w:rFonts w:hint="eastAsia" w:ascii="宋体" w:hAnsi="Times New Roman" w:eastAsia="宋体" w:cs="Times New Roman"/>
                <w:lang w:val="en-US" w:eastAsia="zh-CN"/>
              </w:rPr>
              <w:t>a</w:t>
            </w:r>
            <w:r>
              <w:rPr>
                <w:rFonts w:hint="eastAsia" w:cs="Times New Roman"/>
                <w:lang w:val="en-US" w:eastAsia="zh-CN"/>
              </w:rPr>
              <w:t>，</w:t>
            </w:r>
            <w:r>
              <w:rPr>
                <w:rFonts w:hint="eastAsia" w:ascii="宋体" w:hAnsi="Times New Roman" w:eastAsia="宋体" w:cs="Times New Roman"/>
                <w:lang w:val="en-US" w:eastAsia="zh-CN"/>
              </w:rPr>
              <w:t>b</w:t>
            </w:r>
            <w:r>
              <w:rPr>
                <w:rFonts w:hint="eastAsia" w:cs="Times New Roman"/>
                <w:lang w:val="en-US" w:eastAsia="zh-CN"/>
              </w:rPr>
              <w:t>，</w:t>
            </w:r>
            <w:r>
              <w:rPr>
                <w:rFonts w:hint="eastAsia" w:ascii="宋体" w:hAnsi="Times New Roman" w:eastAsia="宋体" w:cs="Times New Roman"/>
                <w:lang w:val="en-US" w:eastAsia="zh-CN"/>
              </w:rPr>
              <w:t>c</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6</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16MnR</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&gt;-20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34</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 6654</w:t>
            </w:r>
          </w:p>
        </w:tc>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w:t>
            </w:r>
            <w:bookmarkStart w:id="74" w:name="OLE_LINK3"/>
            <w:r>
              <w:rPr>
                <w:rFonts w:hint="eastAsia" w:cs="Times New Roman"/>
                <w:lang w:val="en-US" w:eastAsia="zh-CN"/>
              </w:rPr>
              <w:t>，</w:t>
            </w:r>
            <w:r>
              <w:rPr>
                <w:rFonts w:hint="eastAsia" w:ascii="宋体" w:hAnsi="Times New Roman" w:eastAsia="宋体" w:cs="Times New Roman"/>
                <w:lang w:val="en-US" w:eastAsia="zh-CN"/>
              </w:rPr>
              <w:t>b</w:t>
            </w:r>
            <w:r>
              <w:rPr>
                <w:rFonts w:hint="eastAsia" w:cs="Times New Roman"/>
                <w:lang w:val="en-US" w:eastAsia="zh-CN"/>
              </w:rPr>
              <w:t>，</w:t>
            </w:r>
            <w:r>
              <w:rPr>
                <w:rFonts w:hint="eastAsia" w:ascii="宋体" w:hAnsi="Times New Roman" w:eastAsia="宋体" w:cs="Times New Roman"/>
                <w:lang w:val="en-US" w:eastAsia="zh-CN"/>
              </w:rPr>
              <w:t>c</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7</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16MnDR</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＞-40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16</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 3531</w:t>
            </w:r>
          </w:p>
        </w:tc>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8</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15MnNbR</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&gt;-20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34</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 6654</w:t>
            </w:r>
          </w:p>
        </w:tc>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w:t>
            </w:r>
            <w:r>
              <w:rPr>
                <w:rFonts w:hint="eastAsia" w:cs="Times New Roman"/>
                <w:lang w:val="en-US" w:eastAsia="zh-CN"/>
              </w:rPr>
              <w:t>，</w:t>
            </w:r>
            <w:r>
              <w:rPr>
                <w:rFonts w:hint="eastAsia" w:ascii="宋体" w:hAnsi="Times New Roman" w:eastAsia="宋体" w:cs="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9</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12MnNiVR</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&gt;-20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34</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 19189</w:t>
            </w:r>
          </w:p>
        </w:tc>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w:t>
            </w:r>
            <w:r>
              <w:rPr>
                <w:rFonts w:hint="eastAsia" w:cs="Times New Roman"/>
                <w:lang w:val="en-US" w:eastAsia="zh-CN"/>
              </w:rPr>
              <w:t>，</w:t>
            </w:r>
            <w:r>
              <w:rPr>
                <w:rFonts w:hint="eastAsia" w:ascii="宋体" w:hAnsi="Times New Roman" w:eastAsia="宋体" w:cs="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10</w:t>
            </w:r>
          </w:p>
        </w:tc>
        <w:tc>
          <w:tcPr>
            <w:tcW w:w="164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07MnNiMoVDR</w:t>
            </w:r>
          </w:p>
        </w:tc>
        <w:tc>
          <w:tcPr>
            <w:tcW w:w="17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＞-40</w:t>
            </w:r>
          </w:p>
        </w:tc>
        <w:tc>
          <w:tcPr>
            <w:tcW w:w="136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16</w:t>
            </w:r>
          </w:p>
        </w:tc>
        <w:tc>
          <w:tcPr>
            <w:tcW w:w="143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GB 19189</w:t>
            </w:r>
          </w:p>
        </w:tc>
        <w:tc>
          <w:tcPr>
            <w:tcW w:w="147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w:t>
            </w:r>
            <w:r>
              <w:rPr>
                <w:rFonts w:hint="eastAsia" w:cs="Times New Roman"/>
                <w:lang w:val="en-US" w:eastAsia="zh-CN"/>
              </w:rPr>
              <w:t>，</w:t>
            </w:r>
            <w:r>
              <w:rPr>
                <w:rFonts w:hint="eastAsia" w:ascii="宋体" w:hAnsi="Times New Roman" w:eastAsia="宋体" w:cs="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522" w:type="dxa"/>
            <w:gridSpan w:val="6"/>
          </w:tcPr>
          <w:p>
            <w:pPr>
              <w:pStyle w:val="179"/>
              <w:jc w:val="left"/>
              <w:rPr>
                <w:rFonts w:hint="default" w:ascii="宋体" w:hAnsi="Times New Roman" w:eastAsia="宋体" w:cs="Times New Roman"/>
                <w:lang w:val="en-US" w:eastAsia="zh-CN"/>
              </w:rPr>
            </w:pPr>
            <w:r>
              <w:rPr>
                <w:rFonts w:hint="eastAsia" w:ascii="宋体" w:hAnsi="Times New Roman" w:eastAsia="宋体" w:cs="Times New Roman"/>
                <w:lang w:val="en-US" w:eastAsia="zh-CN"/>
              </w:rPr>
              <w:t>a</w:t>
            </w:r>
            <w:r>
              <w:rPr>
                <w:rFonts w:hint="default" w:ascii="宋体" w:hAnsi="Times New Roman" w:eastAsia="宋体" w:cs="Times New Roman"/>
                <w:lang w:val="en-US" w:eastAsia="zh-CN"/>
              </w:rPr>
              <w:t>厚度大于 30mm 的钢板应在正火状态下使用。</w:t>
            </w:r>
          </w:p>
          <w:p>
            <w:pPr>
              <w:pStyle w:val="179"/>
              <w:jc w:val="left"/>
              <w:rPr>
                <w:rFonts w:hint="default" w:ascii="宋体" w:hAnsi="Times New Roman" w:eastAsia="宋体" w:cs="Times New Roman"/>
                <w:lang w:val="en-US" w:eastAsia="zh-CN"/>
              </w:rPr>
            </w:pPr>
            <w:r>
              <w:rPr>
                <w:rFonts w:hint="eastAsia" w:ascii="宋体" w:hAnsi="Times New Roman" w:eastAsia="宋体" w:cs="Times New Roman"/>
                <w:lang w:val="en-US" w:eastAsia="zh-CN"/>
              </w:rPr>
              <w:t>b</w:t>
            </w:r>
            <w:r>
              <w:rPr>
                <w:rFonts w:hint="default" w:ascii="宋体" w:hAnsi="Times New Roman" w:eastAsia="宋体" w:cs="Times New Roman"/>
                <w:lang w:val="en-US" w:eastAsia="zh-CN"/>
              </w:rPr>
              <w:t>厚度大于30mm的16MnR</w:t>
            </w:r>
            <w:r>
              <w:rPr>
                <w:rFonts w:hint="eastAsia" w:cs="Times New Roman"/>
                <w:lang w:val="en-US" w:eastAsia="zh-CN"/>
              </w:rPr>
              <w:t>，</w:t>
            </w:r>
            <w:r>
              <w:rPr>
                <w:rFonts w:hint="default" w:ascii="宋体" w:hAnsi="Times New Roman" w:eastAsia="宋体" w:cs="Times New Roman"/>
                <w:lang w:val="en-US" w:eastAsia="zh-CN"/>
              </w:rPr>
              <w:t>20R</w:t>
            </w:r>
            <w:r>
              <w:rPr>
                <w:rFonts w:hint="eastAsia" w:cs="Times New Roman"/>
                <w:lang w:val="en-US" w:eastAsia="zh-CN"/>
              </w:rPr>
              <w:t>，</w:t>
            </w:r>
            <w:r>
              <w:rPr>
                <w:rFonts w:hint="default" w:ascii="宋体" w:hAnsi="Times New Roman" w:eastAsia="宋体" w:cs="Times New Roman"/>
                <w:lang w:val="en-US" w:eastAsia="zh-CN"/>
              </w:rPr>
              <w:t>15MnNbR</w:t>
            </w:r>
            <w:r>
              <w:rPr>
                <w:rFonts w:hint="eastAsia" w:cs="Times New Roman"/>
                <w:lang w:val="en-US" w:eastAsia="zh-CN"/>
              </w:rPr>
              <w:t>，</w:t>
            </w:r>
            <w:r>
              <w:rPr>
                <w:rFonts w:hint="default" w:ascii="宋体" w:hAnsi="Times New Roman" w:eastAsia="宋体" w:cs="Times New Roman"/>
                <w:lang w:val="en-US" w:eastAsia="zh-CN"/>
              </w:rPr>
              <w:t>应逐张进行超声检测</w:t>
            </w:r>
            <w:r>
              <w:rPr>
                <w:rFonts w:hint="eastAsia" w:cs="Times New Roman"/>
                <w:lang w:val="en-US" w:eastAsia="zh-CN"/>
              </w:rPr>
              <w:t>，</w:t>
            </w:r>
            <w:r>
              <w:rPr>
                <w:rFonts w:hint="default" w:ascii="宋体" w:hAnsi="Times New Roman" w:eastAsia="宋体" w:cs="Times New Roman"/>
                <w:lang w:val="en-US" w:eastAsia="zh-CN"/>
              </w:rPr>
              <w:t>按JB 4730的规定</w:t>
            </w:r>
            <w:r>
              <w:rPr>
                <w:rFonts w:hint="eastAsia" w:cs="Times New Roman"/>
                <w:lang w:val="en-US" w:eastAsia="zh-CN"/>
              </w:rPr>
              <w:t>，</w:t>
            </w:r>
            <w:r>
              <w:rPr>
                <w:rFonts w:hint="default" w:ascii="宋体" w:hAnsi="Times New Roman" w:eastAsia="宋体" w:cs="Times New Roman"/>
                <w:lang w:val="en-US" w:eastAsia="zh-CN"/>
              </w:rPr>
              <w:t>III级为合格。调质供货的钢板</w:t>
            </w:r>
            <w:r>
              <w:rPr>
                <w:rFonts w:hint="eastAsia" w:cs="Times New Roman"/>
                <w:lang w:val="en-US" w:eastAsia="zh-CN"/>
              </w:rPr>
              <w:t>，</w:t>
            </w:r>
            <w:r>
              <w:rPr>
                <w:rFonts w:hint="default" w:ascii="宋体" w:hAnsi="Times New Roman" w:eastAsia="宋体" w:cs="Times New Roman"/>
                <w:lang w:val="en-US" w:eastAsia="zh-CN"/>
              </w:rPr>
              <w:t>应逐张进行超声检测</w:t>
            </w:r>
            <w:r>
              <w:rPr>
                <w:rFonts w:hint="eastAsia" w:cs="Times New Roman"/>
                <w:lang w:val="en-US" w:eastAsia="zh-CN"/>
              </w:rPr>
              <w:t>，</w:t>
            </w:r>
            <w:r>
              <w:rPr>
                <w:rFonts w:hint="default" w:ascii="宋体" w:hAnsi="Times New Roman" w:eastAsia="宋体" w:cs="Times New Roman"/>
                <w:lang w:val="en-US" w:eastAsia="zh-CN"/>
              </w:rPr>
              <w:t>按 JB 4730 的规定</w:t>
            </w:r>
            <w:r>
              <w:rPr>
                <w:rFonts w:hint="eastAsia" w:cs="Times New Roman"/>
                <w:lang w:val="en-US" w:eastAsia="zh-CN"/>
              </w:rPr>
              <w:t>，</w:t>
            </w:r>
            <w:r>
              <w:rPr>
                <w:rFonts w:hint="default" w:ascii="宋体" w:hAnsi="Times New Roman" w:eastAsia="宋体" w:cs="Times New Roman"/>
                <w:lang w:val="en-US" w:eastAsia="zh-CN"/>
              </w:rPr>
              <w:t>II级为合格。</w:t>
            </w:r>
          </w:p>
          <w:p>
            <w:pPr>
              <w:pStyle w:val="179"/>
              <w:jc w:val="left"/>
              <w:rPr>
                <w:rFonts w:hint="default" w:ascii="宋体" w:hAnsi="Times New Roman" w:eastAsia="宋体" w:cs="Times New Roman"/>
                <w:lang w:val="en-US" w:eastAsia="zh-CN"/>
              </w:rPr>
            </w:pPr>
            <w:r>
              <w:rPr>
                <w:rFonts w:hint="eastAsia" w:ascii="宋体" w:hAnsi="Times New Roman" w:eastAsia="宋体" w:cs="Times New Roman"/>
                <w:lang w:val="en-US" w:eastAsia="zh-CN"/>
              </w:rPr>
              <w:t>c</w:t>
            </w:r>
            <w:r>
              <w:rPr>
                <w:rFonts w:hint="default" w:ascii="宋体" w:hAnsi="Times New Roman" w:eastAsia="宋体" w:cs="Times New Roman"/>
                <w:lang w:val="en-US" w:eastAsia="zh-CN"/>
              </w:rPr>
              <w:t>应按要求进行夏比 V 型缺口冲击试验。</w:t>
            </w:r>
          </w:p>
        </w:tc>
      </w:tr>
    </w:tbl>
    <w:p>
      <w:pPr>
        <w:bidi w:val="0"/>
        <w:ind w:left="0" w:leftChars="0" w:firstLine="0" w:firstLineChars="0"/>
        <w:jc w:val="both"/>
        <w:rPr>
          <w:rFonts w:hint="default"/>
          <w:b/>
          <w:bCs/>
          <w:sz w:val="32"/>
          <w:szCs w:val="24"/>
          <w:highlight w:val="none"/>
          <w:lang w:val="en-US" w:eastAsia="zh-CN"/>
        </w:rPr>
      </w:pPr>
    </w:p>
    <w:p>
      <w:pPr>
        <w:pStyle w:val="113"/>
        <w:spacing w:before="120" w:after="120"/>
        <w:rPr>
          <w:rFonts w:hint="eastAsia" w:hAnsi="Times New Roman" w:cs="Times New Roman"/>
          <w:lang w:val="en-US" w:eastAsia="zh-CN"/>
        </w:rPr>
      </w:pPr>
      <w:r>
        <w:rPr>
          <w:rFonts w:hint="eastAsia" w:hAnsi="Times New Roman" w:cs="Times New Roman"/>
          <w:lang w:val="en-US" w:eastAsia="zh-CN"/>
        </w:rPr>
        <w:t>ASTM钢板标准及最低技术要求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851"/>
        <w:gridCol w:w="1230"/>
        <w:gridCol w:w="1302"/>
        <w:gridCol w:w="166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序号</w:t>
            </w:r>
          </w:p>
        </w:tc>
        <w:tc>
          <w:tcPr>
            <w:tcW w:w="3081" w:type="dxa"/>
            <w:gridSpan w:val="2"/>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钢号</w:t>
            </w:r>
          </w:p>
        </w:tc>
        <w:tc>
          <w:tcPr>
            <w:tcW w:w="2967" w:type="dxa"/>
            <w:gridSpan w:val="2"/>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使用范围</w:t>
            </w:r>
          </w:p>
        </w:tc>
        <w:tc>
          <w:tcPr>
            <w:tcW w:w="123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钢板标准</w:t>
            </w:r>
          </w:p>
        </w:tc>
        <w:tc>
          <w:tcPr>
            <w:tcW w:w="1230"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等级</w:t>
            </w:r>
          </w:p>
        </w:tc>
        <w:tc>
          <w:tcPr>
            <w:tcW w:w="1302"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设计温度℃</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公称厚度</w:t>
            </w:r>
          </w:p>
        </w:tc>
        <w:tc>
          <w:tcPr>
            <w:tcW w:w="1237"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p>
        </w:tc>
        <w:tc>
          <w:tcPr>
            <w:tcW w:w="185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A36</w:t>
            </w:r>
          </w:p>
        </w:tc>
        <w:tc>
          <w:tcPr>
            <w:tcW w:w="1230" w:type="dxa"/>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≥18</w:t>
            </w:r>
          </w:p>
        </w:tc>
        <w:tc>
          <w:tcPr>
            <w:tcW w:w="1665" w:type="dxa"/>
            <w:vAlign w:val="center"/>
          </w:tcPr>
          <w:p>
            <w:pPr>
              <w:pStyle w:val="179"/>
              <w:rPr>
                <w:rFonts w:hint="default" w:ascii="宋体" w:hAnsi="Times New Roman" w:eastAsia="宋体" w:cs="Times New Roman"/>
                <w:lang w:val="en-US" w:eastAsia="zh-CN"/>
              </w:rPr>
            </w:pPr>
            <w:bookmarkStart w:id="75" w:name="OLE_LINK12"/>
            <w:r>
              <w:rPr>
                <w:rFonts w:hint="eastAsia" w:ascii="宋体" w:hAnsi="Times New Roman" w:eastAsia="宋体" w:cs="Times New Roman"/>
                <w:lang w:val="en-US" w:eastAsia="zh-CN"/>
              </w:rPr>
              <w:t>≤25</w:t>
            </w:r>
            <w:bookmarkEnd w:id="75"/>
          </w:p>
        </w:tc>
        <w:tc>
          <w:tcPr>
            <w:tcW w:w="1237"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w:t>
            </w:r>
          </w:p>
        </w:tc>
        <w:tc>
          <w:tcPr>
            <w:tcW w:w="1851"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A36 修正 2</w:t>
            </w:r>
          </w:p>
        </w:tc>
        <w:tc>
          <w:tcPr>
            <w:tcW w:w="1230" w:type="dxa"/>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＞-4</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w:t>
            </w:r>
          </w:p>
          <w:p>
            <w:pPr>
              <w:pStyle w:val="179"/>
              <w:rPr>
                <w:rFonts w:hint="eastAsia" w:ascii="宋体" w:hAnsi="Times New Roman" w:eastAsia="宋体" w:cs="Times New Roman"/>
                <w:lang w:val="en-US" w:eastAsia="zh-CN"/>
              </w:rPr>
            </w:pPr>
          </w:p>
          <w:p>
            <w:pPr>
              <w:pStyle w:val="179"/>
              <w:rPr>
                <w:rFonts w:hint="default" w:ascii="宋体" w:hAnsi="Times New Roman" w:eastAsia="宋体" w:cs="Times New Roman"/>
                <w:lang w:val="en-US" w:eastAsia="zh-CN"/>
              </w:rPr>
            </w:pP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A131</w:t>
            </w:r>
          </w:p>
        </w:tc>
        <w:tc>
          <w:tcPr>
            <w:tcW w:w="1230"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w:t>
            </w:r>
          </w:p>
        </w:tc>
        <w:tc>
          <w:tcPr>
            <w:tcW w:w="1302" w:type="dxa"/>
            <w:vAlign w:val="center"/>
          </w:tcPr>
          <w:p>
            <w:pPr>
              <w:pStyle w:val="179"/>
              <w:rPr>
                <w:rFonts w:hint="eastAsia" w:ascii="宋体" w:hAnsi="Times New Roman" w:eastAsia="宋体" w:cs="Times New Roman"/>
                <w:lang w:val="en-US" w:eastAsia="zh-CN"/>
              </w:rPr>
            </w:pPr>
            <w:bookmarkStart w:id="76" w:name="OLE_LINK5"/>
            <w:bookmarkStart w:id="77" w:name="OLE_LINK4"/>
            <w:r>
              <w:rPr>
                <w:rFonts w:hint="eastAsia" w:ascii="宋体" w:hAnsi="Times New Roman" w:eastAsia="宋体" w:cs="Times New Roman"/>
                <w:lang w:val="en-US" w:eastAsia="zh-CN"/>
              </w:rPr>
              <w:t>≥</w:t>
            </w:r>
            <w:bookmarkEnd w:id="76"/>
            <w:r>
              <w:rPr>
                <w:rFonts w:hint="eastAsia" w:ascii="宋体" w:hAnsi="Times New Roman" w:eastAsia="宋体" w:cs="Times New Roman"/>
                <w:lang w:val="en-US" w:eastAsia="zh-CN"/>
              </w:rPr>
              <w:t>-4</w:t>
            </w:r>
            <w:bookmarkEnd w:id="77"/>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37" w:type="dxa"/>
            <w:vMerge w:val="continue"/>
            <w:vAlign w:val="center"/>
          </w:tcPr>
          <w:p>
            <w:pPr>
              <w:pStyle w:val="179"/>
              <w:rPr>
                <w:rFonts w:hint="default"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CS</w:t>
            </w:r>
          </w:p>
        </w:tc>
        <w:tc>
          <w:tcPr>
            <w:tcW w:w="1302" w:type="dxa"/>
            <w:vAlign w:val="center"/>
          </w:tcPr>
          <w:p>
            <w:pPr>
              <w:pStyle w:val="179"/>
              <w:rPr>
                <w:rFonts w:hint="default" w:ascii="宋体" w:hAnsi="Times New Roman" w:eastAsia="宋体" w:cs="Times New Roman"/>
                <w:lang w:val="en-US" w:eastAsia="zh-CN"/>
              </w:rPr>
            </w:pPr>
            <w:bookmarkStart w:id="78" w:name="OLE_LINK11"/>
            <w:r>
              <w:rPr>
                <w:rFonts w:hint="eastAsia" w:ascii="宋体" w:hAnsi="Times New Roman" w:eastAsia="宋体" w:cs="Times New Roman"/>
                <w:lang w:val="en-US" w:eastAsia="zh-CN"/>
              </w:rPr>
              <w:t>≥-20</w:t>
            </w:r>
            <w:bookmarkEnd w:id="78"/>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bookmarkStart w:id="79" w:name="OLE_LINK13"/>
            <w:r>
              <w:rPr>
                <w:rFonts w:hint="eastAsia" w:ascii="宋体" w:hAnsi="Times New Roman" w:eastAsia="宋体" w:cs="Times New Roman"/>
                <w:lang w:val="en-US" w:eastAsia="zh-CN"/>
              </w:rPr>
              <w:t>≥-37</w:t>
            </w:r>
            <w:bookmarkEnd w:id="79"/>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4</w:t>
            </w: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A516</w:t>
            </w:r>
          </w:p>
        </w:tc>
        <w:tc>
          <w:tcPr>
            <w:tcW w:w="123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55</w:t>
            </w:r>
            <w:r>
              <w:rPr>
                <w:rFonts w:hint="eastAsia" w:cs="Times New Roman"/>
                <w:lang w:val="en-US" w:eastAsia="zh-CN"/>
              </w:rPr>
              <w:t>，</w:t>
            </w:r>
            <w:r>
              <w:rPr>
                <w:rFonts w:hint="eastAsia" w:ascii="宋体" w:hAnsi="Times New Roman" w:eastAsia="宋体" w:cs="Times New Roman"/>
                <w:lang w:val="en-US" w:eastAsia="zh-CN"/>
              </w:rPr>
              <w:t>60</w:t>
            </w:r>
            <w:r>
              <w:rPr>
                <w:rFonts w:hint="eastAsia" w:cs="Times New Roman"/>
                <w:lang w:val="en-US" w:eastAsia="zh-CN"/>
              </w:rPr>
              <w:t>，</w:t>
            </w:r>
            <w:r>
              <w:rPr>
                <w:rFonts w:hint="eastAsia" w:ascii="宋体" w:hAnsi="Times New Roman" w:eastAsia="宋体" w:cs="Times New Roman"/>
                <w:lang w:val="en-US" w:eastAsia="zh-CN"/>
              </w:rPr>
              <w:t>65</w:t>
            </w:r>
            <w:r>
              <w:rPr>
                <w:rFonts w:hint="eastAsia" w:cs="Times New Roman"/>
                <w:lang w:val="en-US" w:eastAsia="zh-CN"/>
              </w:rPr>
              <w:t>，</w:t>
            </w:r>
            <w:r>
              <w:rPr>
                <w:rFonts w:hint="eastAsia" w:ascii="宋体" w:hAnsi="Times New Roman" w:eastAsia="宋体" w:cs="Times New Roman"/>
                <w:lang w:val="en-US" w:eastAsia="zh-CN"/>
              </w:rPr>
              <w:t>70</w:t>
            </w:r>
          </w:p>
        </w:tc>
        <w:tc>
          <w:tcPr>
            <w:tcW w:w="1302" w:type="dxa"/>
            <w:vAlign w:val="center"/>
          </w:tcPr>
          <w:p>
            <w:pPr>
              <w:pStyle w:val="179"/>
              <w:rPr>
                <w:rFonts w:hint="eastAsia" w:ascii="宋体" w:hAnsi="Times New Roman" w:eastAsia="宋体" w:cs="Times New Roman"/>
                <w:lang w:val="en-US" w:eastAsia="zh-CN"/>
              </w:rPr>
            </w:pPr>
            <w:bookmarkStart w:id="80" w:name="OLE_LINK14"/>
            <w:r>
              <w:rPr>
                <w:rFonts w:hint="eastAsia" w:ascii="宋体" w:hAnsi="Times New Roman" w:eastAsia="宋体" w:cs="Times New Roman"/>
                <w:lang w:val="en-US" w:eastAsia="zh-CN"/>
              </w:rPr>
              <w:t>≥-20</w:t>
            </w:r>
            <w:bookmarkEnd w:id="80"/>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w:t>
            </w: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A573</w:t>
            </w:r>
          </w:p>
        </w:tc>
        <w:tc>
          <w:tcPr>
            <w:tcW w:w="123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58</w:t>
            </w:r>
            <w:r>
              <w:rPr>
                <w:rFonts w:hint="eastAsia" w:cs="Times New Roman"/>
                <w:lang w:val="en-US" w:eastAsia="zh-CN"/>
              </w:rPr>
              <w:t>，</w:t>
            </w:r>
            <w:r>
              <w:rPr>
                <w:rFonts w:hint="eastAsia" w:ascii="宋体" w:hAnsi="Times New Roman" w:eastAsia="宋体" w:cs="Times New Roman"/>
                <w:lang w:val="en-US" w:eastAsia="zh-CN"/>
              </w:rPr>
              <w:t>65</w:t>
            </w:r>
            <w:r>
              <w:rPr>
                <w:rFonts w:hint="eastAsia" w:cs="Times New Roman"/>
                <w:lang w:val="en-US" w:eastAsia="zh-CN"/>
              </w:rPr>
              <w:t>，</w:t>
            </w:r>
            <w:r>
              <w:rPr>
                <w:rFonts w:hint="eastAsia" w:ascii="宋体" w:hAnsi="Times New Roman" w:eastAsia="宋体" w:cs="Times New Roman"/>
                <w:lang w:val="en-US" w:eastAsia="zh-CN"/>
              </w:rPr>
              <w:t>70</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bookmarkStart w:id="81" w:name="OLE_LINK17"/>
            <w:r>
              <w:rPr>
                <w:rFonts w:hint="eastAsia" w:ascii="宋体" w:hAnsi="Times New Roman" w:eastAsia="宋体" w:cs="Times New Roman"/>
                <w:lang w:val="en-US" w:eastAsia="zh-CN"/>
              </w:rPr>
              <w:t>≥-37</w:t>
            </w:r>
            <w:bookmarkEnd w:id="81"/>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58</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14~25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bookmarkStart w:id="82" w:name="OLE_LINK15"/>
            <w:r>
              <w:rPr>
                <w:rFonts w:hint="eastAsia" w:ascii="宋体" w:hAnsi="Times New Roman" w:eastAsia="宋体" w:cs="Times New Roman"/>
                <w:lang w:val="en-US" w:eastAsia="zh-CN"/>
              </w:rPr>
              <w:t>≥-37</w:t>
            </w:r>
            <w:bookmarkEnd w:id="82"/>
          </w:p>
        </w:tc>
        <w:tc>
          <w:tcPr>
            <w:tcW w:w="1665" w:type="dxa"/>
            <w:vAlign w:val="center"/>
          </w:tcPr>
          <w:p>
            <w:pPr>
              <w:pStyle w:val="179"/>
              <w:rPr>
                <w:rFonts w:hint="default" w:ascii="宋体" w:hAnsi="Times New Roman" w:eastAsia="宋体" w:cs="Times New Roman"/>
                <w:lang w:val="en-US" w:eastAsia="zh-CN"/>
              </w:rPr>
            </w:pPr>
            <w:bookmarkStart w:id="83" w:name="OLE_LINK16"/>
            <w:r>
              <w:rPr>
                <w:rFonts w:hint="eastAsia" w:ascii="宋体" w:hAnsi="Times New Roman" w:eastAsia="宋体" w:cs="Times New Roman"/>
                <w:lang w:val="en-US" w:eastAsia="zh-CN"/>
              </w:rPr>
              <w:t>＞25</w:t>
            </w:r>
            <w:bookmarkEnd w:id="83"/>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6</w:t>
            </w:r>
          </w:p>
        </w:tc>
        <w:tc>
          <w:tcPr>
            <w:tcW w:w="1851"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ASTM A537</w:t>
            </w:r>
          </w:p>
        </w:tc>
        <w:tc>
          <w:tcPr>
            <w:tcW w:w="123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级别1和级别2</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7</w:t>
            </w: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A662</w:t>
            </w:r>
          </w:p>
        </w:tc>
        <w:tc>
          <w:tcPr>
            <w:tcW w:w="1230"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w:t>
            </w:r>
            <w:r>
              <w:rPr>
                <w:rFonts w:hint="eastAsia" w:cs="Times New Roman"/>
                <w:lang w:val="en-US" w:eastAsia="zh-CN"/>
              </w:rPr>
              <w:t>，</w:t>
            </w:r>
            <w:r>
              <w:rPr>
                <w:rFonts w:hint="eastAsia" w:ascii="宋体" w:hAnsi="Times New Roman" w:eastAsia="宋体" w:cs="Times New Roman"/>
                <w:lang w:val="en-US" w:eastAsia="zh-CN"/>
              </w:rPr>
              <w:t>C</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14~25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bookmarkStart w:id="84" w:name="OLE_LINK18"/>
            <w:r>
              <w:rPr>
                <w:rFonts w:hint="eastAsia" w:ascii="宋体" w:hAnsi="Times New Roman" w:eastAsia="宋体" w:cs="Times New Roman"/>
                <w:lang w:val="en-US" w:eastAsia="zh-CN"/>
              </w:rPr>
              <w:t>≥-37</w:t>
            </w:r>
            <w:bookmarkEnd w:id="84"/>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37"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8</w:t>
            </w:r>
          </w:p>
        </w:tc>
        <w:tc>
          <w:tcPr>
            <w:tcW w:w="1851"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ASTM A633</w:t>
            </w:r>
          </w:p>
        </w:tc>
        <w:tc>
          <w:tcPr>
            <w:tcW w:w="1230" w:type="dxa"/>
            <w:vMerge w:val="restart"/>
            <w:vAlign w:val="center"/>
          </w:tcPr>
          <w:p>
            <w:pPr>
              <w:pStyle w:val="179"/>
              <w:rPr>
                <w:rFonts w:hint="default" w:ascii="宋体" w:hAnsi="Times New Roman" w:eastAsia="宋体" w:cs="Times New Roman"/>
                <w:lang w:val="en-US" w:eastAsia="zh-CN"/>
              </w:rPr>
            </w:pPr>
            <w:bookmarkStart w:id="85" w:name="OLE_LINK19"/>
            <w:r>
              <w:rPr>
                <w:rFonts w:hint="eastAsia" w:ascii="宋体" w:hAnsi="Times New Roman" w:eastAsia="宋体" w:cs="Times New Roman"/>
                <w:lang w:val="en-US" w:eastAsia="zh-CN"/>
              </w:rPr>
              <w:t>C</w:t>
            </w:r>
            <w:r>
              <w:rPr>
                <w:rFonts w:hint="eastAsia" w:cs="Times New Roman"/>
                <w:lang w:val="en-US" w:eastAsia="zh-CN"/>
              </w:rPr>
              <w:t>，</w:t>
            </w:r>
            <w:r>
              <w:rPr>
                <w:rFonts w:hint="eastAsia" w:ascii="宋体" w:hAnsi="Times New Roman" w:eastAsia="宋体" w:cs="Times New Roman"/>
                <w:lang w:val="en-US" w:eastAsia="zh-CN"/>
              </w:rPr>
              <w:t>D</w:t>
            </w:r>
            <w:bookmarkEnd w:id="85"/>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bookmarkStart w:id="86" w:name="OLE_LINK21"/>
            <w:r>
              <w:rPr>
                <w:rFonts w:hint="eastAsia" w:ascii="宋体" w:hAnsi="Times New Roman" w:eastAsia="宋体" w:cs="Times New Roman"/>
                <w:lang w:val="en-US" w:eastAsia="zh-CN"/>
              </w:rPr>
              <w:t>≤25</w:t>
            </w:r>
            <w:bookmarkEnd w:id="86"/>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bookmarkStart w:id="87" w:name="OLE_LINK20"/>
            <w:r>
              <w:rPr>
                <w:rFonts w:hint="eastAsia" w:ascii="宋体" w:hAnsi="Times New Roman" w:eastAsia="宋体" w:cs="Times New Roman"/>
                <w:lang w:val="en-US" w:eastAsia="zh-CN"/>
              </w:rPr>
              <w:t>≥-37</w:t>
            </w:r>
            <w:bookmarkEnd w:id="87"/>
          </w:p>
        </w:tc>
        <w:tc>
          <w:tcPr>
            <w:tcW w:w="1665" w:type="dxa"/>
            <w:vAlign w:val="center"/>
          </w:tcPr>
          <w:p>
            <w:pPr>
              <w:pStyle w:val="179"/>
              <w:rPr>
                <w:rFonts w:hint="eastAsia" w:ascii="宋体" w:hAnsi="Times New Roman" w:eastAsia="宋体" w:cs="Times New Roman"/>
                <w:lang w:val="en-US" w:eastAsia="zh-CN"/>
              </w:rPr>
            </w:pPr>
            <w:bookmarkStart w:id="88" w:name="OLE_LINK26"/>
            <w:r>
              <w:rPr>
                <w:rFonts w:hint="eastAsia" w:ascii="宋体" w:hAnsi="Times New Roman" w:eastAsia="宋体" w:cs="Times New Roman"/>
                <w:lang w:val="en-US" w:eastAsia="zh-CN"/>
              </w:rPr>
              <w:t>＞25</w:t>
            </w:r>
            <w:bookmarkEnd w:id="88"/>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37"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9</w:t>
            </w: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A678</w:t>
            </w:r>
          </w:p>
        </w:tc>
        <w:tc>
          <w:tcPr>
            <w:tcW w:w="1230"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A</w:t>
            </w:r>
            <w:r>
              <w:rPr>
                <w:rFonts w:hint="eastAsia" w:cs="Times New Roman"/>
                <w:lang w:val="en-US" w:eastAsia="zh-CN"/>
              </w:rPr>
              <w:t>，</w:t>
            </w:r>
            <w:r>
              <w:rPr>
                <w:rFonts w:hint="eastAsia" w:ascii="宋体" w:hAnsi="Times New Roman" w:eastAsia="宋体" w:cs="Times New Roman"/>
                <w:lang w:val="en-US" w:eastAsia="zh-CN"/>
              </w:rPr>
              <w:t>B</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7"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w:t>
            </w: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A737</w:t>
            </w:r>
          </w:p>
        </w:tc>
        <w:tc>
          <w:tcPr>
            <w:tcW w:w="1230"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bookmarkStart w:id="89" w:name="OLE_LINK22"/>
            <w:r>
              <w:rPr>
                <w:rFonts w:hint="eastAsia" w:ascii="宋体" w:hAnsi="Times New Roman" w:eastAsia="宋体" w:cs="Times New Roman"/>
                <w:lang w:val="en-US" w:eastAsia="zh-CN"/>
              </w:rPr>
              <w:t>≥-37</w:t>
            </w:r>
            <w:bookmarkEnd w:id="89"/>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11</w:t>
            </w:r>
          </w:p>
        </w:tc>
        <w:tc>
          <w:tcPr>
            <w:tcW w:w="1851"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ASTM A841</w:t>
            </w:r>
          </w:p>
        </w:tc>
        <w:tc>
          <w:tcPr>
            <w:tcW w:w="1230"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restart"/>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vAlign w:val="center"/>
          </w:tcPr>
          <w:p>
            <w:pPr>
              <w:pStyle w:val="179"/>
              <w:rPr>
                <w:rFonts w:hint="eastAsia" w:ascii="宋体" w:hAnsi="Times New Roman" w:eastAsia="宋体" w:cs="Times New Roman"/>
                <w:lang w:val="en-US" w:eastAsia="zh-CN"/>
              </w:rPr>
            </w:pPr>
          </w:p>
        </w:tc>
        <w:tc>
          <w:tcPr>
            <w:tcW w:w="1851" w:type="dxa"/>
            <w:vMerge w:val="continue"/>
            <w:vAlign w:val="center"/>
          </w:tcPr>
          <w:p>
            <w:pPr>
              <w:pStyle w:val="179"/>
              <w:rPr>
                <w:rFonts w:hint="eastAsia" w:ascii="宋体" w:hAnsi="Times New Roman" w:eastAsia="宋体" w:cs="Times New Roman"/>
                <w:lang w:val="en-US" w:eastAsia="zh-CN"/>
              </w:rPr>
            </w:pPr>
          </w:p>
        </w:tc>
        <w:tc>
          <w:tcPr>
            <w:tcW w:w="1230" w:type="dxa"/>
            <w:vMerge w:val="continue"/>
            <w:vAlign w:val="center"/>
          </w:tcPr>
          <w:p>
            <w:pPr>
              <w:pStyle w:val="179"/>
              <w:rPr>
                <w:rFonts w:hint="eastAsia" w:ascii="宋体" w:hAnsi="Times New Roman" w:eastAsia="宋体" w:cs="Times New Roman"/>
                <w:lang w:val="en-US" w:eastAsia="zh-CN"/>
              </w:rPr>
            </w:pPr>
          </w:p>
        </w:tc>
        <w:tc>
          <w:tcPr>
            <w:tcW w:w="1302"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≥-37</w:t>
            </w:r>
          </w:p>
        </w:tc>
        <w:tc>
          <w:tcPr>
            <w:tcW w:w="1665"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＞25</w:t>
            </w:r>
          </w:p>
        </w:tc>
        <w:tc>
          <w:tcPr>
            <w:tcW w:w="1237"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6"/>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厚度大于 38mm（1'/2in)的钢板均应为正火板。</w:t>
            </w:r>
          </w:p>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钢板应是正火或淬火加回火的钢板。</w:t>
            </w:r>
          </w:p>
        </w:tc>
      </w:tr>
    </w:tbl>
    <w:p>
      <w:pPr>
        <w:pStyle w:val="57"/>
        <w:bidi w:val="0"/>
        <w:ind w:left="0" w:leftChars="0" w:firstLine="0" w:firstLineChars="0"/>
        <w:rPr>
          <w:rFonts w:hint="eastAsia"/>
          <w:lang w:val="en-US" w:eastAsia="zh-CN"/>
        </w:rPr>
      </w:pPr>
      <w:r>
        <w:rPr>
          <w:rFonts w:hint="eastAsia"/>
          <w:lang w:val="en-US" w:eastAsia="zh-CN"/>
        </w:rPr>
        <w:t>5.1.2.1钢板标准</w:t>
      </w:r>
    </w:p>
    <w:p>
      <w:pPr>
        <w:pStyle w:val="57"/>
        <w:bidi w:val="0"/>
        <w:rPr>
          <w:rFonts w:hint="eastAsia"/>
          <w:lang w:val="en-US" w:eastAsia="zh-CN"/>
        </w:rPr>
      </w:pPr>
      <w:r>
        <w:rPr>
          <w:rFonts w:hint="eastAsia"/>
          <w:lang w:val="en-US" w:eastAsia="zh-CN"/>
        </w:rPr>
        <w:t>一般要求：钢板标准应按下面所列的各项规定执行。</w:t>
      </w:r>
    </w:p>
    <w:p>
      <w:pPr>
        <w:pStyle w:val="57"/>
        <w:bidi w:val="0"/>
        <w:rPr>
          <w:rFonts w:hint="eastAsia"/>
          <w:lang w:val="en-US" w:eastAsia="zh-CN"/>
        </w:rPr>
      </w:pPr>
      <w:r>
        <w:rPr>
          <w:rFonts w:hint="eastAsia"/>
          <w:lang w:val="en-US" w:eastAsia="zh-CN"/>
        </w:rPr>
        <w:t>中国标准：</w:t>
      </w:r>
    </w:p>
    <w:p>
      <w:pPr>
        <w:pStyle w:val="57"/>
        <w:bidi w:val="0"/>
        <w:rPr>
          <w:rFonts w:hint="eastAsia"/>
          <w:lang w:val="en-US" w:eastAsia="zh-CN"/>
        </w:rPr>
      </w:pPr>
      <w:r>
        <w:rPr>
          <w:rFonts w:hint="eastAsia"/>
          <w:lang w:val="en-US" w:eastAsia="zh-CN"/>
        </w:rPr>
        <w:t>a) GB/T 700。</w:t>
      </w:r>
    </w:p>
    <w:p>
      <w:pPr>
        <w:pStyle w:val="57"/>
        <w:bidi w:val="0"/>
        <w:rPr>
          <w:rFonts w:hint="eastAsia"/>
          <w:lang w:val="en-US" w:eastAsia="zh-CN"/>
        </w:rPr>
      </w:pPr>
      <w:r>
        <w:rPr>
          <w:rFonts w:hint="eastAsia"/>
          <w:lang w:val="en-US" w:eastAsia="zh-CN"/>
        </w:rPr>
        <w:t>b) GB/T 3274。</w:t>
      </w:r>
    </w:p>
    <w:p>
      <w:pPr>
        <w:pStyle w:val="57"/>
        <w:bidi w:val="0"/>
        <w:rPr>
          <w:rFonts w:hint="eastAsia"/>
          <w:lang w:val="en-US" w:eastAsia="zh-CN"/>
        </w:rPr>
      </w:pPr>
      <w:r>
        <w:rPr>
          <w:rFonts w:hint="eastAsia"/>
          <w:lang w:val="en-US" w:eastAsia="zh-CN"/>
        </w:rPr>
        <w:t>c) GB 3531。</w:t>
      </w:r>
    </w:p>
    <w:p>
      <w:pPr>
        <w:pStyle w:val="57"/>
        <w:bidi w:val="0"/>
        <w:rPr>
          <w:rFonts w:hint="eastAsia"/>
          <w:lang w:val="en-US" w:eastAsia="zh-CN"/>
        </w:rPr>
      </w:pPr>
      <w:r>
        <w:rPr>
          <w:rFonts w:hint="eastAsia"/>
          <w:lang w:val="en-US" w:eastAsia="zh-CN"/>
        </w:rPr>
        <w:t>d) GB 6654。</w:t>
      </w:r>
    </w:p>
    <w:p>
      <w:pPr>
        <w:pStyle w:val="57"/>
        <w:bidi w:val="0"/>
        <w:rPr>
          <w:rFonts w:hint="eastAsia"/>
          <w:lang w:val="en-US" w:eastAsia="zh-CN"/>
        </w:rPr>
      </w:pPr>
      <w:r>
        <w:rPr>
          <w:rFonts w:hint="eastAsia"/>
          <w:lang w:val="en-US" w:eastAsia="zh-CN"/>
        </w:rPr>
        <w:t>e) GB 19189。</w:t>
      </w:r>
    </w:p>
    <w:p>
      <w:pPr>
        <w:pStyle w:val="57"/>
        <w:bidi w:val="0"/>
        <w:rPr>
          <w:rFonts w:hint="eastAsia"/>
          <w:lang w:val="en-US" w:eastAsia="zh-CN"/>
        </w:rPr>
      </w:pPr>
      <w:r>
        <w:rPr>
          <w:rFonts w:hint="eastAsia"/>
          <w:lang w:val="en-US" w:eastAsia="zh-CN"/>
        </w:rPr>
        <w:t>ASTM 标准：</w:t>
      </w:r>
    </w:p>
    <w:p>
      <w:pPr>
        <w:pStyle w:val="57"/>
        <w:bidi w:val="0"/>
        <w:rPr>
          <w:rFonts w:hint="eastAsia"/>
          <w:lang w:val="en-US" w:eastAsia="zh-CN"/>
        </w:rPr>
      </w:pPr>
      <w:r>
        <w:rPr>
          <w:rFonts w:hint="eastAsia"/>
          <w:lang w:val="en-US" w:eastAsia="zh-CN"/>
        </w:rPr>
        <w:t>a) ASTM A20。</w:t>
      </w:r>
    </w:p>
    <w:p>
      <w:pPr>
        <w:pStyle w:val="57"/>
        <w:bidi w:val="0"/>
        <w:rPr>
          <w:rFonts w:hint="eastAsia"/>
          <w:lang w:val="en-US" w:eastAsia="zh-CN"/>
        </w:rPr>
      </w:pPr>
      <w:r>
        <w:rPr>
          <w:rFonts w:hint="eastAsia"/>
          <w:lang w:val="en-US" w:eastAsia="zh-CN"/>
        </w:rPr>
        <w:t>b) ASTM A36，并需符合以下 API修正的要求：</w:t>
      </w:r>
    </w:p>
    <w:p>
      <w:pPr>
        <w:pStyle w:val="57"/>
        <w:bidi w:val="0"/>
        <w:rPr>
          <w:rFonts w:hint="eastAsia"/>
          <w:lang w:val="en-US" w:eastAsia="zh-CN"/>
        </w:rPr>
      </w:pPr>
      <w:r>
        <w:rPr>
          <w:rFonts w:hint="eastAsia"/>
          <w:lang w:val="en-US" w:eastAsia="zh-CN"/>
        </w:rPr>
        <w:t>1)要求锰含量范围为0.80%~1.20%。</w:t>
      </w:r>
    </w:p>
    <w:p>
      <w:pPr>
        <w:pStyle w:val="57"/>
        <w:bidi w:val="0"/>
        <w:rPr>
          <w:rFonts w:hint="eastAsia"/>
          <w:lang w:val="en-US" w:eastAsia="zh-CN"/>
        </w:rPr>
      </w:pPr>
      <w:r>
        <w:rPr>
          <w:rFonts w:hint="eastAsia"/>
          <w:lang w:val="en-US" w:eastAsia="zh-CN"/>
        </w:rPr>
        <w:t>2)供应的材料不应是沸腾钢或半镇静钢。</w:t>
      </w:r>
    </w:p>
    <w:p>
      <w:pPr>
        <w:pStyle w:val="57"/>
        <w:bidi w:val="0"/>
        <w:rPr>
          <w:rFonts w:hint="eastAsia"/>
          <w:lang w:val="en-US" w:eastAsia="zh-CN"/>
        </w:rPr>
      </w:pPr>
      <w:r>
        <w:rPr>
          <w:rFonts w:hint="eastAsia"/>
          <w:lang w:val="en-US" w:eastAsia="zh-CN"/>
        </w:rPr>
        <w:t>c) ASTM A131 (仅结构级)。</w:t>
      </w:r>
    </w:p>
    <w:p>
      <w:pPr>
        <w:pStyle w:val="57"/>
        <w:bidi w:val="0"/>
        <w:rPr>
          <w:rFonts w:hint="eastAsia"/>
          <w:lang w:val="en-US" w:eastAsia="zh-CN"/>
        </w:rPr>
      </w:pPr>
      <w:r>
        <w:rPr>
          <w:rFonts w:hint="eastAsia"/>
          <w:lang w:val="en-US" w:eastAsia="zh-CN"/>
        </w:rPr>
        <w:t>d) ASTM A283 [仅C级和D级，且最大公称厚度为19mm (3/4in)]。</w:t>
      </w:r>
    </w:p>
    <w:p>
      <w:pPr>
        <w:pStyle w:val="57"/>
        <w:bidi w:val="0"/>
        <w:rPr>
          <w:rFonts w:hint="eastAsia"/>
          <w:lang w:val="en-US" w:eastAsia="zh-CN"/>
        </w:rPr>
      </w:pPr>
      <w:r>
        <w:rPr>
          <w:rFonts w:hint="eastAsia"/>
          <w:lang w:val="en-US" w:eastAsia="zh-CN"/>
        </w:rPr>
        <w:t>e) ASTM A285 [仅C级，且最大公称厚度为19mm (3/4in)]。</w:t>
      </w:r>
    </w:p>
    <w:p>
      <w:pPr>
        <w:pStyle w:val="57"/>
        <w:bidi w:val="0"/>
        <w:rPr>
          <w:rFonts w:hint="eastAsia"/>
          <w:lang w:val="en-US" w:eastAsia="zh-CN"/>
        </w:rPr>
      </w:pPr>
      <w:r>
        <w:rPr>
          <w:rFonts w:hint="eastAsia"/>
          <w:lang w:val="en-US" w:eastAsia="zh-CN"/>
        </w:rPr>
        <w:t>f) ASTM A516，并需符合以下API修正的要求:</w:t>
      </w:r>
    </w:p>
    <w:p>
      <w:pPr>
        <w:pStyle w:val="57"/>
        <w:bidi w:val="0"/>
        <w:rPr>
          <w:rFonts w:hint="eastAsia"/>
          <w:lang w:val="en-US" w:eastAsia="zh-CN"/>
        </w:rPr>
      </w:pPr>
      <w:r>
        <w:rPr>
          <w:rFonts w:hint="eastAsia"/>
          <w:lang w:val="en-US" w:eastAsia="zh-CN"/>
        </w:rPr>
        <w:t>1)修正1要求熔炼分析最大碳含量为0.20%；允许最大锰含量应为1.50%。</w:t>
      </w:r>
    </w:p>
    <w:p>
      <w:pPr>
        <w:pStyle w:val="57"/>
        <w:bidi w:val="0"/>
        <w:rPr>
          <w:rFonts w:hint="eastAsia"/>
          <w:lang w:val="en-US" w:eastAsia="zh-CN"/>
        </w:rPr>
      </w:pPr>
      <w:r>
        <w:rPr>
          <w:rFonts w:hint="eastAsia"/>
          <w:lang w:val="en-US" w:eastAsia="zh-CN"/>
        </w:rPr>
        <w:t>2)修正2要求熔炼分析最低锰含量降至 0.70%和最大锰含量增至 1.40%。熔炼分析最大碳含量应限制到0.20%。钢为正火钢。熔炼分析最大硅含量可增至 0.50%。</w:t>
      </w:r>
    </w:p>
    <w:p>
      <w:pPr>
        <w:pStyle w:val="57"/>
        <w:bidi w:val="0"/>
        <w:rPr>
          <w:rFonts w:hint="eastAsia"/>
          <w:lang w:val="en-US" w:eastAsia="zh-CN"/>
        </w:rPr>
      </w:pPr>
      <w:r>
        <w:rPr>
          <w:rFonts w:hint="eastAsia"/>
          <w:lang w:val="en-US" w:eastAsia="zh-CN"/>
        </w:rPr>
        <w:t>g) ASTM A537，并需符合以下API修正的要求:</w:t>
      </w:r>
    </w:p>
    <w:p>
      <w:pPr>
        <w:pStyle w:val="57"/>
        <w:bidi w:val="0"/>
        <w:rPr>
          <w:rFonts w:hint="eastAsia"/>
          <w:lang w:val="en-US" w:eastAsia="zh-CN"/>
        </w:rPr>
      </w:pPr>
      <w:r>
        <w:rPr>
          <w:rFonts w:hint="eastAsia"/>
          <w:lang w:val="en-US" w:eastAsia="zh-CN"/>
        </w:rPr>
        <w:t>1)熔炼分析最低锰含量应为0.80%。</w:t>
      </w:r>
    </w:p>
    <w:p>
      <w:pPr>
        <w:pStyle w:val="57"/>
        <w:bidi w:val="0"/>
        <w:rPr>
          <w:rFonts w:hint="eastAsia"/>
          <w:lang w:val="en-US" w:eastAsia="zh-CN"/>
        </w:rPr>
      </w:pPr>
      <w:r>
        <w:rPr>
          <w:rFonts w:hint="eastAsia"/>
          <w:lang w:val="en-US" w:eastAsia="zh-CN"/>
        </w:rPr>
        <w:t>2)熔炼分析，如最大碳含量为0.20%，其最大锰含量可增至1.60%。</w:t>
      </w:r>
    </w:p>
    <w:p>
      <w:pPr>
        <w:pStyle w:val="57"/>
        <w:bidi w:val="0"/>
        <w:rPr>
          <w:rFonts w:hint="eastAsia"/>
          <w:lang w:val="en-US" w:eastAsia="zh-CN"/>
        </w:rPr>
      </w:pPr>
      <w:r>
        <w:rPr>
          <w:rFonts w:hint="eastAsia"/>
          <w:lang w:val="en-US" w:eastAsia="zh-CN"/>
        </w:rPr>
        <w:t>h) ASTM A573。</w:t>
      </w:r>
    </w:p>
    <w:p>
      <w:pPr>
        <w:pStyle w:val="57"/>
        <w:bidi w:val="0"/>
        <w:rPr>
          <w:rFonts w:hint="eastAsia"/>
          <w:lang w:val="en-US" w:eastAsia="zh-CN"/>
        </w:rPr>
      </w:pPr>
      <w:r>
        <w:rPr>
          <w:rFonts w:hint="eastAsia"/>
          <w:lang w:val="en-US" w:eastAsia="zh-CN"/>
        </w:rPr>
        <w:t>i) ASTM A633 (仅C级和D级)。</w:t>
      </w:r>
    </w:p>
    <w:p>
      <w:pPr>
        <w:pStyle w:val="57"/>
        <w:bidi w:val="0"/>
        <w:rPr>
          <w:rFonts w:hint="eastAsia"/>
          <w:lang w:val="en-US" w:eastAsia="zh-CN"/>
        </w:rPr>
      </w:pPr>
      <w:r>
        <w:rPr>
          <w:rFonts w:hint="eastAsia"/>
          <w:lang w:val="en-US" w:eastAsia="zh-CN"/>
        </w:rPr>
        <w:t>j) ASTM A662 (仅 B级和C 级)。</w:t>
      </w:r>
    </w:p>
    <w:p>
      <w:pPr>
        <w:pStyle w:val="57"/>
        <w:bidi w:val="0"/>
        <w:rPr>
          <w:rFonts w:hint="eastAsia"/>
          <w:lang w:val="en-US" w:eastAsia="zh-CN"/>
        </w:rPr>
      </w:pPr>
      <w:r>
        <w:rPr>
          <w:rFonts w:hint="eastAsia"/>
          <w:lang w:val="en-US" w:eastAsia="zh-CN"/>
        </w:rPr>
        <w:t>k) ASTM A678 (仅 A级和B级)。</w:t>
      </w:r>
    </w:p>
    <w:p>
      <w:pPr>
        <w:pStyle w:val="57"/>
        <w:bidi w:val="0"/>
        <w:rPr>
          <w:rFonts w:hint="eastAsia"/>
          <w:lang w:val="en-US" w:eastAsia="zh-CN"/>
        </w:rPr>
      </w:pPr>
      <w:r>
        <w:rPr>
          <w:rFonts w:hint="eastAsia"/>
          <w:lang w:val="en-US" w:eastAsia="zh-CN"/>
        </w:rPr>
        <w:t>1) ASTM A737 (仅B级)。</w:t>
      </w:r>
    </w:p>
    <w:p>
      <w:pPr>
        <w:pStyle w:val="57"/>
        <w:bidi w:val="0"/>
        <w:rPr>
          <w:rFonts w:hint="eastAsia"/>
          <w:lang w:val="en-US" w:eastAsia="zh-CN"/>
        </w:rPr>
      </w:pPr>
      <w:r>
        <w:rPr>
          <w:rFonts w:hint="eastAsia"/>
          <w:lang w:val="en-US" w:eastAsia="zh-CN"/>
        </w:rPr>
        <w:t>m) ASTM A841 (仅1级)。</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5.1.2.2</w:t>
      </w:r>
      <w:r>
        <w:rPr>
          <w:rFonts w:hint="eastAsia" w:ascii="宋体" w:hAnsi="Times New Roman" w:eastAsia="宋体" w:cs="Times New Roman"/>
          <w:kern w:val="0"/>
          <w:sz w:val="21"/>
          <w:szCs w:val="20"/>
          <w:lang w:val="en-US" w:eastAsia="zh-CN" w:bidi="ar-SA"/>
        </w:rPr>
        <w:t>钢板制造</w:t>
      </w:r>
    </w:p>
    <w:p>
      <w:pPr>
        <w:pStyle w:val="57"/>
        <w:bidi w:val="0"/>
        <w:rPr>
          <w:rFonts w:hint="eastAsia"/>
          <w:lang w:val="en-US" w:eastAsia="zh-CN"/>
        </w:rPr>
      </w:pPr>
      <w:r>
        <w:rPr>
          <w:rFonts w:hint="eastAsia"/>
          <w:lang w:val="en-US" w:eastAsia="zh-CN"/>
        </w:rPr>
        <w:t>所有钢板均应采用电炉或碱性吹氧法冶炼，不应使用粗轧钢板。受压部件所用的钢板(除按表3与表4的要求确定厚度的钢板)，应按边缘基准厚度订货，以保证钢板厚度负偏差不大于0. 25mm (0. 01in)，这一规定并不禁止使用按重量基准订货的钢板，但沿钢板边缘多点测量所确认的实际厚度，其最小值与设计所需厚度的负偏差不大于0.25mm (0.01in)。</w:t>
      </w:r>
    </w:p>
    <w:p>
      <w:pPr>
        <w:pStyle w:val="57"/>
        <w:bidi w:val="0"/>
        <w:rPr>
          <w:rFonts w:hint="eastAsia"/>
          <w:lang w:val="en-US" w:eastAsia="zh-CN"/>
        </w:rPr>
      </w:pPr>
      <w:r>
        <w:rPr>
          <w:rFonts w:hint="eastAsia"/>
          <w:lang w:val="en-US" w:eastAsia="zh-CN"/>
        </w:rPr>
        <w:t>注:使用钢板Q235-A.F、Q235-A、Q235-B、 Q235-C等碳素结构钢板时，钢板的厚度负偏差应按相应的标准，确定板厚时，应考虑厚度负偏差。</w:t>
      </w:r>
    </w:p>
    <w:p>
      <w:pPr>
        <w:pStyle w:val="57"/>
        <w:bidi w:val="0"/>
        <w:rPr>
          <w:rFonts w:hint="eastAsia"/>
          <w:lang w:val="en-US" w:eastAsia="zh-CN"/>
        </w:rPr>
      </w:pPr>
      <w:r>
        <w:rPr>
          <w:rFonts w:hint="eastAsia"/>
          <w:lang w:val="en-US" w:eastAsia="zh-CN"/>
        </w:rPr>
        <w:t>经业主同意，控轧钢板或热机控制工艺(TMCP)生产的钢板(为了提高缺口韧性，由指定的热轧工艺生产的材料)可用以取代要求正火处理的钢板。每张轧制钢板均应进行夏比 V 型缺口冲击试验。</w:t>
      </w:r>
    </w:p>
    <w:p>
      <w:pPr>
        <w:pStyle w:val="166"/>
        <w:rPr>
          <w:rFonts w:hint="eastAsia" w:ascii="宋体" w:hAnsi="Times New Roman" w:eastAsia="宋体" w:cs="Times New Roman"/>
        </w:rPr>
      </w:pPr>
      <w:r>
        <w:rPr>
          <w:rFonts w:hint="eastAsia" w:ascii="宋体" w:hAnsi="Times New Roman" w:eastAsia="宋体" w:cs="Times New Roman"/>
        </w:rPr>
        <w:t>钢管、法兰、锻件</w:t>
      </w:r>
    </w:p>
    <w:p>
      <w:pPr>
        <w:pStyle w:val="57"/>
        <w:bidi w:val="0"/>
        <w:rPr>
          <w:rFonts w:hint="eastAsia"/>
          <w:lang w:val="en-US" w:eastAsia="zh-CN"/>
        </w:rPr>
      </w:pPr>
      <w:r>
        <w:rPr>
          <w:rFonts w:hint="eastAsia"/>
          <w:lang w:val="en-US" w:eastAsia="zh-CN"/>
        </w:rPr>
        <w:t>储罐部件承受内压所用的钢管、法兰、锻件，应符合有关要求。</w:t>
      </w:r>
    </w:p>
    <w:p>
      <w:pPr>
        <w:numPr>
          <w:ilvl w:val="0"/>
          <w:numId w:val="0"/>
        </w:numPr>
        <w:rPr>
          <w:rFonts w:hint="eastAsia" w:ascii="宋体" w:hAnsi="Times New Roman" w:cs="Times New Roman"/>
          <w:kern w:val="0"/>
          <w:sz w:val="21"/>
          <w:szCs w:val="20"/>
          <w:lang w:val="en-US" w:eastAsia="zh-CN" w:bidi="ar-SA"/>
        </w:rPr>
      </w:pPr>
      <w:r>
        <w:rPr>
          <w:rFonts w:hint="eastAsia" w:ascii="宋体" w:hAnsi="Times New Roman" w:cs="Times New Roman"/>
          <w:kern w:val="0"/>
          <w:sz w:val="21"/>
          <w:szCs w:val="20"/>
          <w:lang w:val="en-US" w:eastAsia="zh-CN" w:bidi="ar-SA"/>
        </w:rPr>
        <w:t>5.1.3.1 钢管</w:t>
      </w:r>
    </w:p>
    <w:p>
      <w:pPr>
        <w:pStyle w:val="57"/>
        <w:bidi w:val="0"/>
        <w:rPr>
          <w:rFonts w:hint="eastAsia"/>
          <w:lang w:val="en-US" w:eastAsia="zh-CN"/>
        </w:rPr>
      </w:pPr>
      <w:r>
        <w:rPr>
          <w:rFonts w:hint="eastAsia"/>
          <w:lang w:val="en-US" w:eastAsia="zh-CN"/>
        </w:rPr>
        <w:t>钢管应遵循下列标准之一，金属设计温度低于-20℃时，钢管材料应符合表3或表4的要求。</w:t>
      </w:r>
    </w:p>
    <w:p>
      <w:pPr>
        <w:pStyle w:val="175"/>
        <w:numPr>
          <w:ilvl w:val="0"/>
          <w:numId w:val="36"/>
        </w:numPr>
        <w:bidi w:val="0"/>
        <w:ind w:left="851" w:leftChars="0" w:hanging="426" w:firstLineChars="0"/>
        <w:rPr>
          <w:rFonts w:hint="eastAsia"/>
          <w:lang w:val="en-US" w:eastAsia="zh-CN"/>
        </w:rPr>
      </w:pPr>
      <w:r>
        <w:rPr>
          <w:rFonts w:hint="eastAsia"/>
          <w:lang w:val="en-US" w:eastAsia="zh-CN"/>
        </w:rPr>
        <w:t>GB 6479。</w:t>
      </w:r>
    </w:p>
    <w:p>
      <w:pPr>
        <w:pStyle w:val="175"/>
        <w:numPr>
          <w:ilvl w:val="0"/>
          <w:numId w:val="36"/>
        </w:numPr>
        <w:bidi w:val="0"/>
        <w:ind w:left="851" w:leftChars="0" w:hanging="426" w:firstLineChars="0"/>
        <w:rPr>
          <w:rFonts w:hint="eastAsia"/>
          <w:lang w:val="en-US" w:eastAsia="zh-CN"/>
        </w:rPr>
      </w:pPr>
      <w:r>
        <w:rPr>
          <w:rFonts w:hint="eastAsia"/>
          <w:lang w:val="en-US" w:eastAsia="zh-CN"/>
        </w:rPr>
        <w:t>GB/T 8163。</w:t>
      </w:r>
    </w:p>
    <w:p>
      <w:pPr>
        <w:pStyle w:val="57"/>
        <w:bidi w:val="0"/>
        <w:rPr>
          <w:rFonts w:hint="eastAsia"/>
          <w:lang w:val="en-US" w:eastAsia="zh-CN"/>
        </w:rPr>
      </w:pPr>
      <w:r>
        <w:rPr>
          <w:rFonts w:hint="eastAsia"/>
          <w:lang w:val="en-US" w:eastAsia="zh-CN"/>
        </w:rPr>
        <w:t>钢管标准的使用范围见表5。</w:t>
      </w:r>
    </w:p>
    <w:p>
      <w:pPr>
        <w:pStyle w:val="113"/>
        <w:spacing w:before="120" w:after="120"/>
        <w:rPr>
          <w:rFonts w:hint="eastAsia" w:hAnsi="Times New Roman" w:cs="Times New Roman"/>
          <w:lang w:val="en-US" w:eastAsia="zh-CN"/>
        </w:rPr>
      </w:pPr>
      <w:r>
        <w:rPr>
          <w:rFonts w:hint="eastAsia" w:hAnsi="Times New Roman" w:cs="Times New Roman"/>
          <w:lang w:val="en-US" w:eastAsia="zh-CN"/>
        </w:rPr>
        <w:t>无缝钢管使用范围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623"/>
        <w:gridCol w:w="1355"/>
        <w:gridCol w:w="1109"/>
        <w:gridCol w:w="1617"/>
        <w:gridCol w:w="2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序号</w:t>
            </w:r>
          </w:p>
        </w:tc>
        <w:tc>
          <w:tcPr>
            <w:tcW w:w="1623"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钢号</w:t>
            </w:r>
          </w:p>
        </w:tc>
        <w:tc>
          <w:tcPr>
            <w:tcW w:w="2464"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使用范围</w:t>
            </w:r>
          </w:p>
        </w:tc>
        <w:tc>
          <w:tcPr>
            <w:tcW w:w="161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钢管标准</w:t>
            </w:r>
          </w:p>
        </w:tc>
        <w:tc>
          <w:tcPr>
            <w:tcW w:w="1497"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使用状态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pStyle w:val="179"/>
              <w:rPr>
                <w:rFonts w:hint="default" w:ascii="宋体" w:hAnsi="Times New Roman" w:eastAsia="宋体" w:cs="Times New Roman"/>
                <w:lang w:val="en-US" w:eastAsia="zh-CN"/>
              </w:rPr>
            </w:pPr>
          </w:p>
        </w:tc>
        <w:tc>
          <w:tcPr>
            <w:tcW w:w="1623" w:type="dxa"/>
            <w:vMerge w:val="continue"/>
            <w:vAlign w:val="center"/>
          </w:tcPr>
          <w:p>
            <w:pPr>
              <w:pStyle w:val="179"/>
              <w:rPr>
                <w:rFonts w:hint="default" w:ascii="宋体" w:hAnsi="Times New Roman" w:eastAsia="宋体" w:cs="Times New Roman"/>
                <w:lang w:val="en-US" w:eastAsia="zh-CN"/>
              </w:rPr>
            </w:pPr>
          </w:p>
        </w:tc>
        <w:tc>
          <w:tcPr>
            <w:tcW w:w="135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设计温度℃</w:t>
            </w:r>
          </w:p>
        </w:tc>
        <w:tc>
          <w:tcPr>
            <w:tcW w:w="110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壁厚mm</w:t>
            </w:r>
          </w:p>
        </w:tc>
        <w:tc>
          <w:tcPr>
            <w:tcW w:w="1639" w:type="dxa"/>
            <w:gridSpan w:val="2"/>
            <w:vAlign w:val="center"/>
          </w:tcPr>
          <w:p>
            <w:pPr>
              <w:pStyle w:val="179"/>
              <w:rPr>
                <w:rFonts w:hint="default" w:ascii="宋体" w:hAnsi="Times New Roman" w:eastAsia="宋体" w:cs="Times New Roman"/>
                <w:lang w:val="en-US" w:eastAsia="zh-CN"/>
              </w:rPr>
            </w:pPr>
          </w:p>
        </w:tc>
        <w:tc>
          <w:tcPr>
            <w:tcW w:w="1475" w:type="dxa"/>
            <w:vAlign w:val="center"/>
          </w:tcPr>
          <w:p>
            <w:pPr>
              <w:pStyle w:val="179"/>
              <w:rPr>
                <w:rFonts w:hint="default"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w:t>
            </w:r>
          </w:p>
        </w:tc>
        <w:tc>
          <w:tcPr>
            <w:tcW w:w="1623"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w:t>
            </w:r>
          </w:p>
        </w:tc>
        <w:tc>
          <w:tcPr>
            <w:tcW w:w="1355" w:type="dxa"/>
            <w:vAlign w:val="center"/>
          </w:tcPr>
          <w:p>
            <w:pPr>
              <w:pStyle w:val="179"/>
              <w:rPr>
                <w:rFonts w:hint="default" w:ascii="宋体" w:hAnsi="Times New Roman" w:eastAsia="宋体" w:cs="Times New Roman"/>
                <w:lang w:val="en-US" w:eastAsia="zh-CN"/>
              </w:rPr>
            </w:pPr>
            <w:bookmarkStart w:id="90" w:name="OLE_LINK30"/>
            <w:r>
              <w:rPr>
                <w:rFonts w:hint="eastAsia" w:ascii="宋体" w:hAnsi="Times New Roman" w:eastAsia="宋体" w:cs="Times New Roman"/>
                <w:lang w:val="en-US" w:eastAsia="zh-CN"/>
              </w:rPr>
              <w:t>＞-20</w:t>
            </w:r>
            <w:bookmarkEnd w:id="90"/>
          </w:p>
        </w:tc>
        <w:tc>
          <w:tcPr>
            <w:tcW w:w="1109" w:type="dxa"/>
            <w:vAlign w:val="center"/>
          </w:tcPr>
          <w:p>
            <w:pPr>
              <w:pStyle w:val="179"/>
              <w:rPr>
                <w:rFonts w:hint="default" w:ascii="宋体" w:hAnsi="Times New Roman" w:eastAsia="宋体" w:cs="Times New Roman"/>
                <w:lang w:val="en-US" w:eastAsia="zh-CN"/>
              </w:rPr>
            </w:pPr>
            <w:bookmarkStart w:id="91" w:name="OLE_LINK29"/>
            <w:r>
              <w:rPr>
                <w:rFonts w:hint="eastAsia" w:ascii="宋体" w:hAnsi="Times New Roman" w:eastAsia="宋体" w:cs="Times New Roman"/>
                <w:lang w:val="en-US" w:eastAsia="zh-CN"/>
              </w:rPr>
              <w:t>≤16</w:t>
            </w:r>
            <w:bookmarkEnd w:id="91"/>
          </w:p>
        </w:tc>
        <w:tc>
          <w:tcPr>
            <w:tcW w:w="1639" w:type="dxa"/>
            <w:gridSpan w:val="2"/>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GB/T</w:t>
            </w:r>
            <w:r>
              <w:rPr>
                <w:rFonts w:hint="eastAsia" w:ascii="宋体" w:hAnsi="Times New Roman" w:eastAsia="宋体" w:cs="Times New Roman"/>
                <w:lang w:val="en-US" w:eastAsia="zh-CN"/>
              </w:rPr>
              <w:t xml:space="preserve"> </w:t>
            </w:r>
            <w:r>
              <w:rPr>
                <w:rFonts w:hint="default" w:ascii="宋体" w:hAnsi="Times New Roman" w:eastAsia="宋体" w:cs="Times New Roman"/>
                <w:lang w:val="en-US" w:eastAsia="zh-CN"/>
              </w:rPr>
              <w:t>8163</w:t>
            </w:r>
          </w:p>
        </w:tc>
        <w:tc>
          <w:tcPr>
            <w:tcW w:w="1475"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热轧或正火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pStyle w:val="179"/>
              <w:rPr>
                <w:rFonts w:hint="default" w:ascii="宋体" w:hAnsi="Times New Roman" w:eastAsia="宋体" w:cs="Times New Roman"/>
                <w:lang w:val="en-US" w:eastAsia="zh-CN"/>
              </w:rPr>
            </w:pPr>
          </w:p>
        </w:tc>
        <w:tc>
          <w:tcPr>
            <w:tcW w:w="1623" w:type="dxa"/>
            <w:vMerge w:val="continue"/>
            <w:vAlign w:val="center"/>
          </w:tcPr>
          <w:p>
            <w:pPr>
              <w:pStyle w:val="179"/>
              <w:rPr>
                <w:rFonts w:hint="default" w:ascii="宋体" w:hAnsi="Times New Roman" w:eastAsia="宋体" w:cs="Times New Roman"/>
                <w:lang w:val="en-US" w:eastAsia="zh-CN"/>
              </w:rPr>
            </w:pPr>
          </w:p>
        </w:tc>
        <w:tc>
          <w:tcPr>
            <w:tcW w:w="135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＞-30</w:t>
            </w:r>
          </w:p>
        </w:tc>
        <w:tc>
          <w:tcPr>
            <w:tcW w:w="110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w:t>
            </w:r>
          </w:p>
        </w:tc>
        <w:tc>
          <w:tcPr>
            <w:tcW w:w="1639" w:type="dxa"/>
            <w:gridSpan w:val="2"/>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 6479</w:t>
            </w:r>
          </w:p>
        </w:tc>
        <w:tc>
          <w:tcPr>
            <w:tcW w:w="1475" w:type="dxa"/>
            <w:vAlign w:val="center"/>
          </w:tcPr>
          <w:p>
            <w:pPr>
              <w:pStyle w:val="179"/>
              <w:rPr>
                <w:rFonts w:hint="default" w:ascii="宋体" w:hAnsi="Times New Roman" w:eastAsia="宋体" w:cs="Times New Roman"/>
                <w:lang w:val="en-US" w:eastAsia="zh-CN"/>
              </w:rPr>
            </w:pPr>
            <w:bookmarkStart w:id="92" w:name="OLE_LINK27"/>
            <w:r>
              <w:rPr>
                <w:rFonts w:hint="default" w:ascii="宋体" w:hAnsi="Times New Roman" w:eastAsia="宋体" w:cs="Times New Roman"/>
                <w:lang w:val="en-US" w:eastAsia="zh-CN"/>
              </w:rPr>
              <w:t>正火</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w:t>
            </w:r>
          </w:p>
        </w:tc>
        <w:tc>
          <w:tcPr>
            <w:tcW w:w="162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35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10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w:t>
            </w:r>
          </w:p>
        </w:tc>
        <w:tc>
          <w:tcPr>
            <w:tcW w:w="1639" w:type="dxa"/>
            <w:gridSpan w:val="2"/>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GB/T</w:t>
            </w:r>
            <w:r>
              <w:rPr>
                <w:rFonts w:hint="eastAsia" w:ascii="宋体" w:hAnsi="Times New Roman" w:eastAsia="宋体" w:cs="Times New Roman"/>
                <w:lang w:val="en-US" w:eastAsia="zh-CN"/>
              </w:rPr>
              <w:t xml:space="preserve"> </w:t>
            </w:r>
            <w:r>
              <w:rPr>
                <w:rFonts w:hint="default" w:ascii="宋体" w:hAnsi="Times New Roman" w:eastAsia="宋体" w:cs="Times New Roman"/>
                <w:lang w:val="en-US" w:eastAsia="zh-CN"/>
              </w:rPr>
              <w:t>8163</w:t>
            </w:r>
          </w:p>
        </w:tc>
        <w:tc>
          <w:tcPr>
            <w:tcW w:w="1475" w:type="dxa"/>
            <w:vAlign w:val="center"/>
          </w:tcPr>
          <w:p>
            <w:pPr>
              <w:pStyle w:val="179"/>
              <w:rPr>
                <w:rFonts w:hint="default" w:ascii="宋体" w:hAnsi="Times New Roman" w:eastAsia="宋体" w:cs="Times New Roman"/>
                <w:lang w:val="en-US" w:eastAsia="zh-CN"/>
              </w:rPr>
            </w:pPr>
            <w:bookmarkStart w:id="93" w:name="OLE_LINK28"/>
            <w:r>
              <w:rPr>
                <w:rFonts w:hint="default" w:ascii="宋体" w:hAnsi="Times New Roman" w:eastAsia="宋体" w:cs="Times New Roman"/>
                <w:lang w:val="en-US" w:eastAsia="zh-CN"/>
              </w:rPr>
              <w:t>热轧</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w:t>
            </w:r>
          </w:p>
        </w:tc>
        <w:tc>
          <w:tcPr>
            <w:tcW w:w="162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355" w:type="dxa"/>
            <w:vAlign w:val="center"/>
          </w:tcPr>
          <w:p>
            <w:pPr>
              <w:pStyle w:val="179"/>
              <w:rPr>
                <w:rFonts w:hint="default" w:ascii="宋体" w:hAnsi="Times New Roman" w:eastAsia="宋体" w:cs="Times New Roman"/>
                <w:lang w:val="en-US" w:eastAsia="zh-CN"/>
              </w:rPr>
            </w:pPr>
            <w:bookmarkStart w:id="94" w:name="OLE_LINK31"/>
            <w:r>
              <w:rPr>
                <w:rFonts w:hint="eastAsia" w:ascii="宋体" w:hAnsi="Times New Roman" w:eastAsia="宋体" w:cs="Times New Roman"/>
                <w:lang w:val="en-US" w:eastAsia="zh-CN"/>
              </w:rPr>
              <w:t>＞-20</w:t>
            </w:r>
            <w:bookmarkEnd w:id="94"/>
          </w:p>
        </w:tc>
        <w:tc>
          <w:tcPr>
            <w:tcW w:w="110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w:t>
            </w:r>
          </w:p>
        </w:tc>
        <w:tc>
          <w:tcPr>
            <w:tcW w:w="1639" w:type="dxa"/>
            <w:gridSpan w:val="2"/>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 6479</w:t>
            </w:r>
          </w:p>
        </w:tc>
        <w:tc>
          <w:tcPr>
            <w:tcW w:w="1475"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正火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21"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w:t>
            </w:r>
          </w:p>
        </w:tc>
        <w:tc>
          <w:tcPr>
            <w:tcW w:w="1623"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16Mn</w:t>
            </w:r>
          </w:p>
        </w:tc>
        <w:tc>
          <w:tcPr>
            <w:tcW w:w="135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10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w:t>
            </w:r>
          </w:p>
        </w:tc>
        <w:tc>
          <w:tcPr>
            <w:tcW w:w="1639" w:type="dxa"/>
            <w:gridSpan w:val="2"/>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GB/T 8163</w:t>
            </w:r>
          </w:p>
        </w:tc>
        <w:tc>
          <w:tcPr>
            <w:tcW w:w="1475"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热轧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pStyle w:val="179"/>
              <w:rPr>
                <w:rFonts w:hint="default" w:ascii="宋体" w:hAnsi="Times New Roman" w:eastAsia="宋体" w:cs="Times New Roman"/>
                <w:lang w:val="en-US" w:eastAsia="zh-CN"/>
              </w:rPr>
            </w:pPr>
          </w:p>
        </w:tc>
        <w:tc>
          <w:tcPr>
            <w:tcW w:w="1623" w:type="dxa"/>
            <w:vMerge w:val="continue"/>
            <w:vAlign w:val="center"/>
          </w:tcPr>
          <w:p>
            <w:pPr>
              <w:pStyle w:val="179"/>
              <w:rPr>
                <w:rFonts w:hint="default" w:ascii="宋体" w:hAnsi="Times New Roman" w:eastAsia="宋体" w:cs="Times New Roman"/>
                <w:lang w:val="en-US" w:eastAsia="zh-CN"/>
              </w:rPr>
            </w:pPr>
          </w:p>
        </w:tc>
        <w:tc>
          <w:tcPr>
            <w:tcW w:w="135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＞-40</w:t>
            </w:r>
          </w:p>
        </w:tc>
        <w:tc>
          <w:tcPr>
            <w:tcW w:w="110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639" w:type="dxa"/>
            <w:gridSpan w:val="2"/>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 6479</w:t>
            </w:r>
          </w:p>
        </w:tc>
        <w:tc>
          <w:tcPr>
            <w:tcW w:w="1475"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正火</w:t>
            </w:r>
          </w:p>
        </w:tc>
      </w:tr>
    </w:tbl>
    <w:p>
      <w:pPr>
        <w:numPr>
          <w:ilvl w:val="0"/>
          <w:numId w:val="0"/>
        </w:numPr>
        <w:rPr>
          <w:rFonts w:hint="eastAsia" w:ascii="宋体" w:hAnsi="Times New Roman" w:cs="Times New Roman"/>
          <w:kern w:val="0"/>
          <w:sz w:val="21"/>
          <w:szCs w:val="20"/>
          <w:lang w:val="en-US" w:eastAsia="zh-CN" w:bidi="ar-SA"/>
        </w:rPr>
      </w:pPr>
      <w:r>
        <w:rPr>
          <w:rFonts w:hint="eastAsia" w:ascii="宋体" w:hAnsi="Times New Roman" w:cs="Times New Roman"/>
          <w:kern w:val="0"/>
          <w:sz w:val="21"/>
          <w:szCs w:val="20"/>
          <w:lang w:val="en-US" w:eastAsia="zh-CN" w:bidi="ar-SA"/>
        </w:rPr>
        <w:t>5.1.3.2组焊管件</w:t>
      </w:r>
    </w:p>
    <w:p>
      <w:pPr>
        <w:pStyle w:val="57"/>
        <w:bidi w:val="0"/>
        <w:rPr>
          <w:rFonts w:hint="eastAsia"/>
          <w:lang w:val="en-US" w:eastAsia="zh-CN"/>
        </w:rPr>
      </w:pPr>
      <w:r>
        <w:rPr>
          <w:rFonts w:hint="eastAsia"/>
          <w:lang w:val="en-US" w:eastAsia="zh-CN"/>
        </w:rPr>
        <w:t>组焊管件，如弯头、三通和U型弯头，按本标准有关章节规定，可采用熔焊的焊接方法制造。</w:t>
      </w:r>
    </w:p>
    <w:p>
      <w:pPr>
        <w:numPr>
          <w:ilvl w:val="0"/>
          <w:numId w:val="0"/>
        </w:numPr>
        <w:rPr>
          <w:rFonts w:hint="eastAsia" w:ascii="宋体" w:hAnsi="Times New Roman" w:cs="Times New Roman"/>
          <w:kern w:val="0"/>
          <w:sz w:val="21"/>
          <w:szCs w:val="20"/>
          <w:lang w:val="en-US" w:eastAsia="zh-CN" w:bidi="ar-SA"/>
        </w:rPr>
      </w:pPr>
      <w:bookmarkStart w:id="95" w:name="OLE_LINK7"/>
      <w:r>
        <w:rPr>
          <w:rFonts w:hint="eastAsia" w:ascii="宋体" w:hAnsi="Times New Roman" w:cs="Times New Roman"/>
          <w:kern w:val="0"/>
          <w:sz w:val="21"/>
          <w:szCs w:val="20"/>
          <w:lang w:val="en-US" w:eastAsia="zh-CN" w:bidi="ar-SA"/>
        </w:rPr>
        <w:t xml:space="preserve">5.1.3.3 </w:t>
      </w:r>
      <w:bookmarkEnd w:id="95"/>
      <w:r>
        <w:rPr>
          <w:rFonts w:hint="eastAsia" w:ascii="宋体" w:hAnsi="Times New Roman" w:cs="Times New Roman"/>
          <w:kern w:val="0"/>
          <w:sz w:val="21"/>
          <w:szCs w:val="20"/>
          <w:lang w:val="en-US" w:eastAsia="zh-CN" w:bidi="ar-SA"/>
        </w:rPr>
        <w:t>法兰</w:t>
      </w:r>
    </w:p>
    <w:p>
      <w:pPr>
        <w:pStyle w:val="57"/>
        <w:bidi w:val="0"/>
        <w:rPr>
          <w:rFonts w:hint="eastAsia"/>
          <w:lang w:val="en-US" w:eastAsia="zh-CN"/>
        </w:rPr>
      </w:pPr>
      <w:r>
        <w:rPr>
          <w:rFonts w:hint="eastAsia"/>
          <w:lang w:val="en-US" w:eastAsia="zh-CN"/>
        </w:rPr>
        <w:t>法兰应遵循下列标准：</w:t>
      </w:r>
    </w:p>
    <w:p>
      <w:pPr>
        <w:pStyle w:val="57"/>
        <w:bidi w:val="0"/>
        <w:rPr>
          <w:rFonts w:hint="eastAsia"/>
          <w:lang w:val="en-US" w:eastAsia="zh-CN"/>
        </w:rPr>
      </w:pPr>
      <w:r>
        <w:rPr>
          <w:rFonts w:hint="eastAsia"/>
          <w:lang w:val="en-US" w:eastAsia="zh-CN"/>
        </w:rPr>
        <w:t>a) GB/T 9112。</w:t>
      </w:r>
    </w:p>
    <w:p>
      <w:pPr>
        <w:pStyle w:val="57"/>
        <w:bidi w:val="0"/>
        <w:rPr>
          <w:rFonts w:hint="eastAsia"/>
          <w:lang w:val="en-US" w:eastAsia="zh-CN"/>
        </w:rPr>
      </w:pPr>
      <w:r>
        <w:rPr>
          <w:rFonts w:hint="eastAsia"/>
          <w:lang w:val="en-US" w:eastAsia="zh-CN"/>
        </w:rPr>
        <w:t>b) HG 20592。</w:t>
      </w:r>
    </w:p>
    <w:p>
      <w:pPr>
        <w:pStyle w:val="57"/>
        <w:bidi w:val="0"/>
        <w:rPr>
          <w:rFonts w:hint="eastAsia"/>
          <w:lang w:val="en-US" w:eastAsia="zh-CN"/>
        </w:rPr>
      </w:pPr>
      <w:r>
        <w:rPr>
          <w:rFonts w:hint="eastAsia"/>
          <w:lang w:val="en-US" w:eastAsia="zh-CN"/>
        </w:rPr>
        <w:t>c) HG 20615。</w:t>
      </w:r>
    </w:p>
    <w:p>
      <w:pPr>
        <w:pStyle w:val="57"/>
        <w:bidi w:val="0"/>
        <w:rPr>
          <w:rFonts w:hint="eastAsia"/>
          <w:lang w:val="en-US" w:eastAsia="zh-CN"/>
        </w:rPr>
      </w:pPr>
      <w:r>
        <w:rPr>
          <w:rFonts w:hint="eastAsia"/>
          <w:lang w:val="en-US" w:eastAsia="zh-CN"/>
        </w:rPr>
        <w:t>d) ANSI/ASME B16.5。</w:t>
      </w:r>
    </w:p>
    <w:p>
      <w:pPr>
        <w:pStyle w:val="57"/>
        <w:bidi w:val="0"/>
        <w:rPr>
          <w:rFonts w:hint="eastAsia"/>
          <w:lang w:val="en-US" w:eastAsia="zh-CN"/>
        </w:rPr>
      </w:pPr>
      <w:r>
        <w:rPr>
          <w:rFonts w:hint="eastAsia"/>
          <w:lang w:val="en-US" w:eastAsia="zh-CN"/>
        </w:rPr>
        <w:t>e) ANSI/ASME B16.47 (B系列)。</w:t>
      </w:r>
    </w:p>
    <w:p>
      <w:pPr>
        <w:pStyle w:val="57"/>
        <w:bidi w:val="0"/>
        <w:rPr>
          <w:rFonts w:hint="eastAsia"/>
          <w:lang w:val="en-US" w:eastAsia="zh-CN"/>
        </w:rPr>
      </w:pPr>
      <w:r>
        <w:rPr>
          <w:rFonts w:hint="eastAsia"/>
          <w:lang w:val="en-US" w:eastAsia="zh-CN"/>
        </w:rPr>
        <w:t>用于板制接管法兰的钢板材料的物理机械性能应优于或等于上述标准的要求。</w:t>
      </w:r>
    </w:p>
    <w:p>
      <w:pPr>
        <w:numPr>
          <w:ilvl w:val="0"/>
          <w:numId w:val="0"/>
        </w:numPr>
        <w:rPr>
          <w:rFonts w:hint="eastAsia" w:ascii="宋体" w:hAnsi="Times New Roman" w:cs="Times New Roman"/>
          <w:kern w:val="0"/>
          <w:sz w:val="21"/>
          <w:szCs w:val="20"/>
          <w:lang w:val="en-US" w:eastAsia="zh-CN" w:bidi="ar-SA"/>
        </w:rPr>
      </w:pPr>
      <w:r>
        <w:rPr>
          <w:rFonts w:hint="eastAsia" w:ascii="宋体" w:hAnsi="Times New Roman" w:cs="Times New Roman"/>
          <w:kern w:val="0"/>
          <w:sz w:val="21"/>
          <w:szCs w:val="20"/>
          <w:lang w:val="en-US" w:eastAsia="zh-CN" w:bidi="ar-SA"/>
        </w:rPr>
        <w:t>5.1.3.4 锻件</w:t>
      </w:r>
    </w:p>
    <w:p>
      <w:pPr>
        <w:pStyle w:val="57"/>
        <w:bidi w:val="0"/>
        <w:rPr>
          <w:rFonts w:hint="eastAsia"/>
          <w:lang w:val="en-US" w:eastAsia="zh-CN"/>
        </w:rPr>
      </w:pPr>
      <w:r>
        <w:rPr>
          <w:rFonts w:hint="eastAsia"/>
          <w:lang w:val="en-US" w:eastAsia="zh-CN"/>
        </w:rPr>
        <w:t>锻件应遵循下列标准：</w:t>
      </w:r>
    </w:p>
    <w:p>
      <w:pPr>
        <w:pStyle w:val="57"/>
        <w:bidi w:val="0"/>
        <w:rPr>
          <w:rFonts w:hint="eastAsia"/>
          <w:lang w:val="en-US" w:eastAsia="zh-CN"/>
        </w:rPr>
      </w:pPr>
      <w:r>
        <w:rPr>
          <w:rFonts w:hint="eastAsia"/>
          <w:lang w:val="en-US" w:eastAsia="zh-CN"/>
        </w:rPr>
        <w:t>a) JB 4726。</w:t>
      </w:r>
    </w:p>
    <w:p>
      <w:pPr>
        <w:pStyle w:val="57"/>
        <w:bidi w:val="0"/>
        <w:rPr>
          <w:rFonts w:hint="eastAsia"/>
          <w:lang w:val="en-US" w:eastAsia="zh-CN"/>
        </w:rPr>
      </w:pPr>
      <w:r>
        <w:rPr>
          <w:rFonts w:hint="eastAsia"/>
          <w:lang w:val="en-US" w:eastAsia="zh-CN"/>
        </w:rPr>
        <w:t>b) JB 4727。</w:t>
      </w:r>
    </w:p>
    <w:p>
      <w:pPr>
        <w:pStyle w:val="57"/>
        <w:bidi w:val="0"/>
        <w:rPr>
          <w:rFonts w:hint="eastAsia"/>
          <w:lang w:val="en-US" w:eastAsia="zh-CN"/>
        </w:rPr>
      </w:pPr>
      <w:r>
        <w:rPr>
          <w:rFonts w:hint="eastAsia"/>
          <w:lang w:val="en-US" w:eastAsia="zh-CN"/>
        </w:rPr>
        <w:t>c) JB 4728。</w:t>
      </w:r>
    </w:p>
    <w:p>
      <w:pPr>
        <w:pStyle w:val="57"/>
        <w:bidi w:val="0"/>
        <w:rPr>
          <w:rFonts w:hint="eastAsia"/>
          <w:lang w:val="en-US" w:eastAsia="zh-CN"/>
        </w:rPr>
      </w:pPr>
      <w:r>
        <w:rPr>
          <w:rFonts w:hint="eastAsia"/>
          <w:lang w:val="en-US" w:eastAsia="zh-CN"/>
        </w:rPr>
        <w:t>公称厚度大于300mm 或设计金属温度不大于-20℃的低合金钢锻件应选用Ⅲ级或 IV 级锻件。</w:t>
      </w:r>
    </w:p>
    <w:p>
      <w:pPr>
        <w:numPr>
          <w:ilvl w:val="0"/>
          <w:numId w:val="0"/>
        </w:numPr>
        <w:rPr>
          <w:rFonts w:hint="eastAsia" w:ascii="宋体" w:hAnsi="Times New Roman" w:cs="Times New Roman"/>
          <w:kern w:val="0"/>
          <w:sz w:val="21"/>
          <w:szCs w:val="20"/>
          <w:lang w:val="en-US" w:eastAsia="zh-CN" w:bidi="ar-SA"/>
        </w:rPr>
      </w:pPr>
      <w:r>
        <w:rPr>
          <w:rFonts w:hint="eastAsia" w:ascii="宋体" w:hAnsi="Times New Roman" w:cs="Times New Roman"/>
          <w:kern w:val="0"/>
          <w:sz w:val="21"/>
          <w:szCs w:val="20"/>
          <w:lang w:val="en-US" w:eastAsia="zh-CN" w:bidi="ar-SA"/>
        </w:rPr>
        <w:t>5.1.3.5 韧性的要求</w:t>
      </w:r>
    </w:p>
    <w:p>
      <w:pPr>
        <w:pStyle w:val="57"/>
        <w:bidi w:val="0"/>
        <w:rPr>
          <w:rFonts w:hint="eastAsia"/>
          <w:lang w:val="en-US" w:eastAsia="zh-CN"/>
        </w:rPr>
      </w:pPr>
      <w:r>
        <w:rPr>
          <w:rFonts w:hint="eastAsia"/>
          <w:lang w:val="en-US" w:eastAsia="zh-CN"/>
        </w:rPr>
        <w:t>当设计温度低于-20℃时，承受内压的钢管、法兰、锻件应进行夏比 V 型缺口低温冲击试验，冲击试验要求应符合GB 150中的规定。</w:t>
      </w:r>
    </w:p>
    <w:p>
      <w:pPr>
        <w:pStyle w:val="166"/>
        <w:rPr>
          <w:rFonts w:hint="eastAsia" w:ascii="宋体" w:hAnsi="Times New Roman" w:eastAsia="宋体" w:cs="Times New Roman"/>
        </w:rPr>
      </w:pPr>
      <w:r>
        <w:rPr>
          <w:rFonts w:hint="eastAsia" w:ascii="宋体" w:hAnsi="Times New Roman" w:eastAsia="宋体" w:cs="Times New Roman"/>
        </w:rPr>
        <w:t>螺栓材料</w:t>
      </w:r>
    </w:p>
    <w:p>
      <w:pPr>
        <w:pStyle w:val="57"/>
        <w:bidi w:val="0"/>
        <w:rPr>
          <w:rFonts w:hint="default"/>
          <w:lang w:val="en-US" w:eastAsia="zh-CN"/>
        </w:rPr>
      </w:pPr>
      <w:r>
        <w:rPr>
          <w:rFonts w:hint="default"/>
          <w:lang w:val="en-US" w:eastAsia="zh-CN"/>
        </w:rPr>
        <w:t>螺栓可采用合金钢或低合金钢制造</w:t>
      </w:r>
      <w:r>
        <w:rPr>
          <w:rFonts w:hint="eastAsia"/>
          <w:lang w:val="en-US" w:eastAsia="zh-CN"/>
        </w:rPr>
        <w:t>，</w:t>
      </w:r>
      <w:r>
        <w:rPr>
          <w:rFonts w:hint="default"/>
          <w:lang w:val="en-US" w:eastAsia="zh-CN"/>
        </w:rPr>
        <w:t>并应符合或优于以下标准要求:</w:t>
      </w:r>
    </w:p>
    <w:p>
      <w:pPr>
        <w:pStyle w:val="57"/>
        <w:bidi w:val="0"/>
        <w:rPr>
          <w:rFonts w:hint="eastAsia"/>
          <w:lang w:val="en-US" w:eastAsia="zh-CN"/>
        </w:rPr>
      </w:pPr>
      <w:r>
        <w:rPr>
          <w:rFonts w:hint="eastAsia"/>
          <w:lang w:val="en-US" w:eastAsia="zh-CN"/>
        </w:rPr>
        <w:t xml:space="preserve">a) </w:t>
      </w:r>
      <w:r>
        <w:rPr>
          <w:rFonts w:hint="default"/>
          <w:lang w:val="en-US" w:eastAsia="zh-CN"/>
        </w:rPr>
        <w:t>GB/T 699。</w:t>
      </w:r>
    </w:p>
    <w:p>
      <w:pPr>
        <w:pStyle w:val="57"/>
        <w:bidi w:val="0"/>
        <w:rPr>
          <w:rFonts w:hint="eastAsia"/>
          <w:lang w:val="en-US" w:eastAsia="zh-CN"/>
        </w:rPr>
      </w:pPr>
      <w:r>
        <w:rPr>
          <w:rFonts w:hint="eastAsia"/>
          <w:lang w:val="en-US" w:eastAsia="zh-CN"/>
        </w:rPr>
        <w:t xml:space="preserve">b) </w:t>
      </w:r>
      <w:r>
        <w:rPr>
          <w:rFonts w:hint="default"/>
          <w:lang w:val="en-US" w:eastAsia="zh-CN"/>
        </w:rPr>
        <w:t xml:space="preserve">GB/T </w:t>
      </w:r>
      <w:bookmarkStart w:id="96" w:name="OLE_LINK83"/>
      <w:r>
        <w:rPr>
          <w:rFonts w:hint="default"/>
          <w:lang w:val="en-US" w:eastAsia="zh-CN"/>
        </w:rPr>
        <w:t>700</w:t>
      </w:r>
      <w:bookmarkEnd w:id="96"/>
      <w:r>
        <w:rPr>
          <w:rFonts w:hint="default"/>
          <w:lang w:val="en-US" w:eastAsia="zh-CN"/>
        </w:rPr>
        <w:t>。</w:t>
      </w:r>
    </w:p>
    <w:p>
      <w:pPr>
        <w:pStyle w:val="57"/>
        <w:bidi w:val="0"/>
        <w:rPr>
          <w:rFonts w:hint="default"/>
          <w:lang w:val="en-US" w:eastAsia="zh-CN"/>
        </w:rPr>
      </w:pPr>
      <w:r>
        <w:rPr>
          <w:rFonts w:hint="eastAsia"/>
          <w:lang w:val="en-US" w:eastAsia="zh-CN"/>
        </w:rPr>
        <w:t xml:space="preserve">c) </w:t>
      </w:r>
      <w:r>
        <w:rPr>
          <w:rFonts w:hint="default"/>
          <w:lang w:val="en-US" w:eastAsia="zh-CN"/>
        </w:rPr>
        <w:t>GB/T 3077。</w:t>
      </w:r>
    </w:p>
    <w:p>
      <w:pPr>
        <w:pStyle w:val="57"/>
        <w:bidi w:val="0"/>
        <w:rPr>
          <w:rFonts w:hint="default"/>
          <w:lang w:val="en-US" w:eastAsia="zh-CN"/>
        </w:rPr>
      </w:pPr>
      <w:r>
        <w:rPr>
          <w:rFonts w:hint="default"/>
          <w:lang w:val="en-US" w:eastAsia="zh-CN"/>
        </w:rPr>
        <w:t>螺栓、螺母材料的使用范围见表</w:t>
      </w:r>
      <w:r>
        <w:rPr>
          <w:rFonts w:hint="eastAsia"/>
          <w:lang w:val="en-US" w:eastAsia="zh-CN"/>
        </w:rPr>
        <w:t>6</w:t>
      </w:r>
      <w:r>
        <w:rPr>
          <w:rFonts w:hint="default"/>
          <w:lang w:val="en-US" w:eastAsia="zh-CN"/>
        </w:rPr>
        <w:t>。</w:t>
      </w:r>
    </w:p>
    <w:p>
      <w:pPr>
        <w:numPr>
          <w:ilvl w:val="0"/>
          <w:numId w:val="0"/>
        </w:numPr>
        <w:ind w:leftChars="0"/>
        <w:jc w:val="center"/>
        <w:rPr>
          <w:rFonts w:hint="default" w:ascii="黑体" w:hAnsi="Times New Roman" w:eastAsia="黑体" w:cs="Times New Roman"/>
          <w:kern w:val="0"/>
          <w:sz w:val="21"/>
          <w:szCs w:val="20"/>
          <w:lang w:val="en-US" w:eastAsia="zh-CN" w:bidi="ar-SA"/>
        </w:rPr>
      </w:pPr>
      <w:bookmarkStart w:id="97" w:name="OLE_LINK10"/>
      <w:r>
        <w:rPr>
          <w:rFonts w:hint="eastAsia" w:ascii="黑体" w:hAnsi="Times New Roman" w:eastAsia="黑体" w:cs="Times New Roman"/>
          <w:kern w:val="0"/>
          <w:sz w:val="21"/>
          <w:szCs w:val="20"/>
          <w:lang w:val="en-US" w:eastAsia="zh-CN" w:bidi="ar-SA"/>
        </w:rPr>
        <w:t>表6 螺栓、螺母材料使用范围</w:t>
      </w:r>
    </w:p>
    <w:bookmarkEnd w:id="97"/>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51"/>
        <w:gridCol w:w="1521"/>
        <w:gridCol w:w="1316"/>
        <w:gridCol w:w="141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序号</w:t>
            </w:r>
          </w:p>
        </w:tc>
        <w:tc>
          <w:tcPr>
            <w:tcW w:w="145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钢号</w:t>
            </w:r>
          </w:p>
        </w:tc>
        <w:tc>
          <w:tcPr>
            <w:tcW w:w="152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钢材标准</w:t>
            </w:r>
          </w:p>
        </w:tc>
        <w:tc>
          <w:tcPr>
            <w:tcW w:w="131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使用状态</w:t>
            </w:r>
          </w:p>
        </w:tc>
        <w:tc>
          <w:tcPr>
            <w:tcW w:w="141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使用温度℃</w:t>
            </w:r>
          </w:p>
        </w:tc>
        <w:tc>
          <w:tcPr>
            <w:tcW w:w="141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w:t>
            </w:r>
          </w:p>
        </w:tc>
        <w:tc>
          <w:tcPr>
            <w:tcW w:w="145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Q235-A</w:t>
            </w:r>
          </w:p>
        </w:tc>
        <w:tc>
          <w:tcPr>
            <w:tcW w:w="1521" w:type="dxa"/>
            <w:vAlign w:val="center"/>
          </w:tcPr>
          <w:p>
            <w:pPr>
              <w:pStyle w:val="179"/>
              <w:rPr>
                <w:rFonts w:hint="default" w:ascii="宋体" w:hAnsi="Times New Roman" w:eastAsia="宋体" w:cs="Times New Roman"/>
                <w:lang w:val="en-US" w:eastAsia="zh-CN"/>
              </w:rPr>
            </w:pPr>
            <w:bookmarkStart w:id="98" w:name="OLE_LINK32"/>
            <w:r>
              <w:rPr>
                <w:rFonts w:hint="default" w:ascii="宋体" w:hAnsi="Times New Roman" w:eastAsia="宋体" w:cs="Times New Roman"/>
                <w:lang w:val="en-US" w:eastAsia="zh-CN"/>
              </w:rPr>
              <w:t>GB/T700</w:t>
            </w:r>
            <w:bookmarkEnd w:id="98"/>
          </w:p>
        </w:tc>
        <w:tc>
          <w:tcPr>
            <w:tcW w:w="1316"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热轧</w:t>
            </w:r>
          </w:p>
        </w:tc>
        <w:tc>
          <w:tcPr>
            <w:tcW w:w="141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411" w:type="dxa"/>
            <w:vAlign w:val="center"/>
          </w:tcPr>
          <w:p>
            <w:pPr>
              <w:pStyle w:val="179"/>
              <w:rPr>
                <w:rFonts w:hint="default"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w:t>
            </w:r>
          </w:p>
        </w:tc>
        <w:tc>
          <w:tcPr>
            <w:tcW w:w="145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r>
              <w:rPr>
                <w:rFonts w:hint="eastAsia" w:cs="Times New Roman"/>
                <w:lang w:val="en-US" w:eastAsia="zh-CN"/>
              </w:rPr>
              <w:t>，</w:t>
            </w:r>
            <w:r>
              <w:rPr>
                <w:rFonts w:hint="eastAsia" w:ascii="宋体" w:hAnsi="Times New Roman" w:eastAsia="宋体" w:cs="Times New Roman"/>
                <w:lang w:val="en-US" w:eastAsia="zh-CN"/>
              </w:rPr>
              <w:t>25</w:t>
            </w:r>
            <w:r>
              <w:rPr>
                <w:rFonts w:hint="eastAsia" w:cs="Times New Roman"/>
                <w:lang w:val="en-US" w:eastAsia="zh-CN"/>
              </w:rPr>
              <w:t>，</w:t>
            </w:r>
            <w:r>
              <w:rPr>
                <w:rFonts w:hint="eastAsia" w:ascii="宋体" w:hAnsi="Times New Roman" w:eastAsia="宋体" w:cs="Times New Roman"/>
                <w:lang w:val="en-US" w:eastAsia="zh-CN"/>
              </w:rPr>
              <w:t>35</w:t>
            </w:r>
          </w:p>
        </w:tc>
        <w:tc>
          <w:tcPr>
            <w:tcW w:w="1521"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GB/T</w:t>
            </w:r>
            <w:r>
              <w:rPr>
                <w:rFonts w:hint="eastAsia" w:ascii="宋体" w:hAnsi="Times New Roman" w:eastAsia="宋体" w:cs="Times New Roman"/>
                <w:lang w:val="en-US" w:eastAsia="zh-CN"/>
              </w:rPr>
              <w:t>699</w:t>
            </w:r>
          </w:p>
        </w:tc>
        <w:tc>
          <w:tcPr>
            <w:tcW w:w="1316"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正火</w:t>
            </w:r>
          </w:p>
        </w:tc>
        <w:tc>
          <w:tcPr>
            <w:tcW w:w="141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w:t>
            </w:r>
          </w:p>
        </w:tc>
        <w:tc>
          <w:tcPr>
            <w:tcW w:w="141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w:t>
            </w:r>
          </w:p>
        </w:tc>
        <w:tc>
          <w:tcPr>
            <w:tcW w:w="1451"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30CrMoA</w:t>
            </w:r>
          </w:p>
        </w:tc>
        <w:tc>
          <w:tcPr>
            <w:tcW w:w="1521"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GB/T</w:t>
            </w:r>
            <w:r>
              <w:rPr>
                <w:rFonts w:hint="eastAsia" w:ascii="宋体" w:hAnsi="Times New Roman" w:eastAsia="宋体" w:cs="Times New Roman"/>
                <w:lang w:val="en-US" w:eastAsia="zh-CN"/>
              </w:rPr>
              <w:t>3077</w:t>
            </w:r>
          </w:p>
        </w:tc>
        <w:tc>
          <w:tcPr>
            <w:tcW w:w="1316"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调质</w:t>
            </w:r>
          </w:p>
        </w:tc>
        <w:tc>
          <w:tcPr>
            <w:tcW w:w="141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c>
          <w:tcPr>
            <w:tcW w:w="141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w:t>
            </w:r>
          </w:p>
        </w:tc>
        <w:tc>
          <w:tcPr>
            <w:tcW w:w="1451"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35CrMoA</w:t>
            </w:r>
          </w:p>
        </w:tc>
        <w:tc>
          <w:tcPr>
            <w:tcW w:w="1521"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GB/T</w:t>
            </w:r>
            <w:r>
              <w:rPr>
                <w:rFonts w:hint="eastAsia" w:ascii="宋体" w:hAnsi="Times New Roman" w:eastAsia="宋体" w:cs="Times New Roman"/>
                <w:lang w:val="en-US" w:eastAsia="zh-CN"/>
              </w:rPr>
              <w:t>3077</w:t>
            </w:r>
          </w:p>
        </w:tc>
        <w:tc>
          <w:tcPr>
            <w:tcW w:w="1316" w:type="dxa"/>
            <w:vAlign w:val="center"/>
          </w:tcPr>
          <w:p>
            <w:pPr>
              <w:pStyle w:val="179"/>
              <w:rPr>
                <w:rFonts w:hint="default" w:ascii="宋体" w:hAnsi="Times New Roman" w:eastAsia="宋体" w:cs="Times New Roman"/>
                <w:lang w:val="en-US" w:eastAsia="zh-CN"/>
              </w:rPr>
            </w:pPr>
            <w:r>
              <w:rPr>
                <w:rFonts w:hint="default" w:ascii="宋体" w:hAnsi="Times New Roman" w:eastAsia="宋体" w:cs="Times New Roman"/>
                <w:lang w:val="en-US" w:eastAsia="zh-CN"/>
              </w:rPr>
              <w:t>调质</w:t>
            </w:r>
          </w:p>
        </w:tc>
        <w:tc>
          <w:tcPr>
            <w:tcW w:w="141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c>
          <w:tcPr>
            <w:tcW w:w="141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pStyle w:val="179"/>
              <w:jc w:val="left"/>
              <w:rPr>
                <w:rFonts w:hint="eastAsia" w:ascii="宋体" w:hAnsi="Times New Roman" w:eastAsia="宋体" w:cs="Times New Roman"/>
                <w:lang w:val="en-US" w:eastAsia="zh-CN"/>
              </w:rPr>
            </w:pPr>
            <w:r>
              <w:rPr>
                <w:rFonts w:hint="eastAsia" w:ascii="宋体" w:hAnsi="Times New Roman" w:eastAsia="宋体" w:cs="Times New Roman"/>
                <w:lang w:val="en-US" w:eastAsia="zh-CN"/>
              </w:rPr>
              <w:t>a20号、25 号钢只用于螺母。</w:t>
            </w:r>
          </w:p>
          <w:p>
            <w:pPr>
              <w:pStyle w:val="179"/>
              <w:jc w:val="left"/>
              <w:rPr>
                <w:rFonts w:hint="default" w:ascii="宋体" w:hAnsi="Times New Roman" w:eastAsia="宋体" w:cs="Times New Roman"/>
                <w:lang w:val="en-US" w:eastAsia="zh-CN"/>
              </w:rPr>
            </w:pPr>
            <w:r>
              <w:rPr>
                <w:rFonts w:hint="eastAsia" w:ascii="宋体" w:hAnsi="Times New Roman" w:eastAsia="宋体" w:cs="Times New Roman"/>
                <w:lang w:val="en-US" w:eastAsia="zh-CN"/>
              </w:rPr>
              <w:t>b当使用温度不大于-20℃时</w:t>
            </w:r>
            <w:r>
              <w:rPr>
                <w:rFonts w:hint="eastAsia" w:cs="Times New Roman"/>
                <w:lang w:val="en-US" w:eastAsia="zh-CN"/>
              </w:rPr>
              <w:t>，</w:t>
            </w:r>
            <w:r>
              <w:rPr>
                <w:rFonts w:hint="eastAsia" w:ascii="宋体" w:hAnsi="Times New Roman" w:eastAsia="宋体" w:cs="Times New Roman"/>
                <w:lang w:val="en-US" w:eastAsia="zh-CN"/>
              </w:rPr>
              <w:t>应进行使用温度下的低温冲击试验。</w:t>
            </w:r>
          </w:p>
        </w:tc>
      </w:tr>
    </w:tbl>
    <w:p>
      <w:pPr>
        <w:pStyle w:val="166"/>
        <w:rPr>
          <w:rFonts w:hint="eastAsia" w:ascii="宋体" w:hAnsi="Times New Roman" w:eastAsia="宋体" w:cs="Times New Roman"/>
        </w:rPr>
      </w:pPr>
      <w:r>
        <w:rPr>
          <w:rFonts w:hint="eastAsia" w:ascii="宋体" w:hAnsi="Times New Roman" w:eastAsia="宋体" w:cs="Times New Roman"/>
        </w:rPr>
        <w:t>结构型钢</w:t>
      </w:r>
    </w:p>
    <w:p>
      <w:pPr>
        <w:pStyle w:val="57"/>
        <w:bidi w:val="0"/>
        <w:rPr>
          <w:rFonts w:hint="default"/>
          <w:lang w:val="en-US" w:eastAsia="zh-CN"/>
        </w:rPr>
      </w:pPr>
      <w:r>
        <w:rPr>
          <w:rFonts w:hint="default"/>
          <w:lang w:val="en-US" w:eastAsia="zh-CN"/>
        </w:rPr>
        <w:t>所有承受压力载荷或对罐的整体结构起重要作用的结构型钢</w:t>
      </w:r>
      <w:r>
        <w:rPr>
          <w:rFonts w:hint="eastAsia"/>
          <w:lang w:val="en-US" w:eastAsia="zh-CN"/>
        </w:rPr>
        <w:t>，</w:t>
      </w:r>
      <w:r>
        <w:rPr>
          <w:rFonts w:hint="default"/>
          <w:lang w:val="en-US" w:eastAsia="zh-CN"/>
        </w:rPr>
        <w:t>所用材料应采用电炉或碱性吹氧法冶炼</w:t>
      </w:r>
      <w:r>
        <w:rPr>
          <w:rFonts w:hint="eastAsia"/>
          <w:lang w:val="en-US" w:eastAsia="zh-CN"/>
        </w:rPr>
        <w:t>，</w:t>
      </w:r>
      <w:r>
        <w:rPr>
          <w:rFonts w:hint="default"/>
          <w:lang w:val="en-US" w:eastAsia="zh-CN"/>
        </w:rPr>
        <w:t>并应符合以下标准：</w:t>
      </w:r>
    </w:p>
    <w:p>
      <w:pPr>
        <w:pStyle w:val="57"/>
        <w:bidi w:val="0"/>
        <w:rPr>
          <w:rFonts w:hint="default"/>
          <w:lang w:val="en-US" w:eastAsia="zh-CN"/>
        </w:rPr>
      </w:pPr>
      <w:r>
        <w:rPr>
          <w:rFonts w:hint="default"/>
          <w:lang w:val="en-US" w:eastAsia="zh-CN"/>
        </w:rPr>
        <w:t>a) GB/T 699。</w:t>
      </w:r>
    </w:p>
    <w:p>
      <w:pPr>
        <w:pStyle w:val="57"/>
        <w:bidi w:val="0"/>
        <w:rPr>
          <w:rFonts w:hint="default"/>
          <w:lang w:val="en-US" w:eastAsia="zh-CN"/>
        </w:rPr>
      </w:pPr>
      <w:r>
        <w:rPr>
          <w:rFonts w:hint="default"/>
          <w:lang w:val="en-US" w:eastAsia="zh-CN"/>
        </w:rPr>
        <w:t>b) GB/T 700。</w:t>
      </w:r>
    </w:p>
    <w:p>
      <w:pPr>
        <w:pStyle w:val="57"/>
        <w:bidi w:val="0"/>
        <w:rPr>
          <w:rFonts w:hint="default"/>
          <w:lang w:val="en-US" w:eastAsia="zh-CN"/>
        </w:rPr>
      </w:pPr>
      <w:r>
        <w:rPr>
          <w:rFonts w:hint="default"/>
          <w:lang w:val="en-US" w:eastAsia="zh-CN"/>
        </w:rPr>
        <w:t>c) GB/T 1591。</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5.2焊接材料</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5.2.1一般规定</w:t>
      </w:r>
    </w:p>
    <w:p>
      <w:pPr>
        <w:pStyle w:val="57"/>
        <w:bidi w:val="0"/>
        <w:rPr>
          <w:rFonts w:hint="eastAsia"/>
          <w:lang w:val="en-US" w:eastAsia="zh-CN"/>
        </w:rPr>
      </w:pPr>
      <w:r>
        <w:rPr>
          <w:rFonts w:hint="eastAsia"/>
          <w:lang w:val="en-US" w:eastAsia="zh-CN"/>
        </w:rPr>
        <w:t>焊接材料主要根据罐体母材进行选用。由于在罐内静水压的作用下，位于不同高度的壁板所受荷载不同，在储罐设计时，靠下部的壁板材料是根据强度条件确定的，上部几圈壁板则是按照刚性条件确定的，相应地储罐的上部与下部壁板的选材要求是不同的。随着罐容量的增大，对罐体材料的机械性能要求也越来越高，母材材质由普通碳素钢向优质碳素钢和优质合金钢转变。为了达到与母材强度相匹配，保证焊接接头强度，焊接材料也由酸性焊条转为碱性焊条。焊接材料的选取可参考下表：</w:t>
      </w:r>
    </w:p>
    <w:p>
      <w:pPr>
        <w:numPr>
          <w:ilvl w:val="0"/>
          <w:numId w:val="0"/>
        </w:numPr>
        <w:ind w:leftChars="0"/>
        <w:jc w:val="center"/>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表7 焊接材料的选用</w:t>
      </w:r>
    </w:p>
    <w:tbl>
      <w:tblPr>
        <w:tblStyle w:val="28"/>
        <w:tblW w:w="0" w:type="auto"/>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336"/>
        <w:gridCol w:w="1804"/>
        <w:gridCol w:w="1949"/>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序号</w:t>
            </w:r>
          </w:p>
        </w:tc>
        <w:tc>
          <w:tcPr>
            <w:tcW w:w="233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母材钢号</w:t>
            </w:r>
          </w:p>
        </w:tc>
        <w:tc>
          <w:tcPr>
            <w:tcW w:w="180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手工焊</w:t>
            </w:r>
          </w:p>
        </w:tc>
        <w:tc>
          <w:tcPr>
            <w:tcW w:w="194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焊接材料牌号埋弧自动焊</w:t>
            </w:r>
          </w:p>
        </w:tc>
        <w:tc>
          <w:tcPr>
            <w:tcW w:w="214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CO2气电焊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Q-235</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E4303</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HO8</w:t>
            </w:r>
            <w:r>
              <w:rPr>
                <w:rFonts w:hint="eastAsia" w:cs="Times New Roman"/>
                <w:lang w:val="en-US" w:eastAsia="zh-CN"/>
              </w:rPr>
              <w:t>，</w:t>
            </w:r>
            <w:r>
              <w:rPr>
                <w:rFonts w:hint="eastAsia" w:ascii="宋体" w:hAnsi="Times New Roman" w:eastAsia="宋体" w:cs="Times New Roman"/>
                <w:lang w:val="en-US" w:eastAsia="zh-CN"/>
              </w:rPr>
              <w:t>HO8A</w:t>
            </w:r>
            <w:r>
              <w:rPr>
                <w:rFonts w:hint="eastAsia" w:cs="Times New Roman"/>
                <w:lang w:val="en-US" w:eastAsia="zh-CN"/>
              </w:rPr>
              <w:t>，</w:t>
            </w:r>
            <w:r>
              <w:rPr>
                <w:rFonts w:hint="eastAsia" w:ascii="宋体" w:hAnsi="Times New Roman" w:eastAsia="宋体" w:cs="Times New Roman"/>
                <w:lang w:val="en-US" w:eastAsia="zh-CN"/>
              </w:rPr>
              <w:t>HJ431</w:t>
            </w:r>
          </w:p>
        </w:tc>
        <w:tc>
          <w:tcPr>
            <w:tcW w:w="214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DWS-43G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20R、20g</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E4315</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HO8A</w:t>
            </w:r>
            <w:r>
              <w:rPr>
                <w:rFonts w:hint="eastAsia" w:cs="Times New Roman"/>
                <w:lang w:val="en-US" w:eastAsia="zh-CN"/>
              </w:rPr>
              <w:t>，</w:t>
            </w:r>
            <w:r>
              <w:rPr>
                <w:rFonts w:hint="eastAsia" w:ascii="宋体" w:hAnsi="Times New Roman" w:eastAsia="宋体" w:cs="Times New Roman"/>
                <w:lang w:val="en-US" w:eastAsia="zh-CN"/>
              </w:rPr>
              <w:t>HO8MnA</w:t>
            </w:r>
            <w:r>
              <w:rPr>
                <w:rFonts w:hint="eastAsia" w:cs="Times New Roman"/>
                <w:lang w:val="en-US" w:eastAsia="zh-CN"/>
              </w:rPr>
              <w:t>，</w:t>
            </w:r>
            <w:r>
              <w:rPr>
                <w:rFonts w:hint="eastAsia" w:ascii="宋体" w:hAnsi="Times New Roman" w:eastAsia="宋体" w:cs="Times New Roman"/>
                <w:lang w:val="en-US" w:eastAsia="zh-CN"/>
              </w:rPr>
              <w:t>HJ431</w:t>
            </w:r>
          </w:p>
        </w:tc>
        <w:tc>
          <w:tcPr>
            <w:tcW w:w="2144" w:type="dxa"/>
            <w:vAlign w:val="center"/>
          </w:tcPr>
          <w:p>
            <w:pPr>
              <w:pStyle w:val="179"/>
              <w:rPr>
                <w:rFonts w:hint="eastAsia" w:ascii="宋体" w:hAnsi="Times New Roman" w:eastAsia="宋体" w:cs="Times New Roman"/>
                <w:lang w:val="en-US" w:eastAsia="zh-CN"/>
              </w:rPr>
            </w:pPr>
            <w:bookmarkStart w:id="99" w:name="OLE_LINK25"/>
            <w:r>
              <w:rPr>
                <w:rFonts w:hint="eastAsia" w:ascii="宋体" w:hAnsi="Times New Roman" w:eastAsia="宋体" w:cs="Times New Roman"/>
                <w:lang w:val="en-US" w:eastAsia="zh-CN"/>
              </w:rPr>
              <w:t>DWS-43G</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16Mn、 16MnR</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E5015</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HIOMn2</w:t>
            </w:r>
            <w:r>
              <w:rPr>
                <w:rFonts w:hint="eastAsia" w:cs="Times New Roman"/>
                <w:lang w:val="en-US" w:eastAsia="zh-CN"/>
              </w:rPr>
              <w:t>，</w:t>
            </w:r>
            <w:r>
              <w:rPr>
                <w:rFonts w:hint="eastAsia" w:ascii="宋体" w:hAnsi="Times New Roman" w:eastAsia="宋体" w:cs="Times New Roman"/>
                <w:lang w:val="en-US" w:eastAsia="zh-CN"/>
              </w:rPr>
              <w:t>HJ431</w:t>
            </w:r>
          </w:p>
        </w:tc>
        <w:tc>
          <w:tcPr>
            <w:tcW w:w="2144" w:type="dxa"/>
            <w:vMerge w:val="restart"/>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DWS-43G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SS41</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E4303</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HO8</w:t>
            </w:r>
            <w:r>
              <w:rPr>
                <w:rFonts w:hint="eastAsia" w:cs="Times New Roman"/>
                <w:lang w:val="en-US" w:eastAsia="zh-CN"/>
              </w:rPr>
              <w:t>，</w:t>
            </w:r>
            <w:r>
              <w:rPr>
                <w:rFonts w:hint="eastAsia" w:ascii="宋体" w:hAnsi="Times New Roman" w:eastAsia="宋体" w:cs="Times New Roman"/>
                <w:lang w:val="en-US" w:eastAsia="zh-CN"/>
              </w:rPr>
              <w:t>HO8A</w:t>
            </w:r>
            <w:r>
              <w:rPr>
                <w:rFonts w:hint="eastAsia" w:cs="Times New Roman"/>
                <w:lang w:val="en-US" w:eastAsia="zh-CN"/>
              </w:rPr>
              <w:t>，</w:t>
            </w:r>
            <w:r>
              <w:rPr>
                <w:rFonts w:hint="eastAsia" w:ascii="宋体" w:hAnsi="Times New Roman" w:eastAsia="宋体" w:cs="Times New Roman"/>
                <w:lang w:val="en-US" w:eastAsia="zh-CN"/>
              </w:rPr>
              <w:t>HJ431</w:t>
            </w:r>
          </w:p>
        </w:tc>
        <w:tc>
          <w:tcPr>
            <w:tcW w:w="2144"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SPV355</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E5015</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HIOMn2</w:t>
            </w:r>
            <w:r>
              <w:rPr>
                <w:rFonts w:hint="eastAsia" w:cs="Times New Roman"/>
                <w:lang w:val="en-US" w:eastAsia="zh-CN"/>
              </w:rPr>
              <w:t>，</w:t>
            </w:r>
            <w:r>
              <w:rPr>
                <w:rFonts w:hint="eastAsia" w:ascii="宋体" w:hAnsi="Times New Roman" w:eastAsia="宋体" w:cs="Times New Roman"/>
                <w:lang w:val="en-US" w:eastAsia="zh-CN"/>
              </w:rPr>
              <w:t xml:space="preserve"> HI431</w:t>
            </w:r>
          </w:p>
        </w:tc>
        <w:tc>
          <w:tcPr>
            <w:tcW w:w="2144"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SPV490</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E7015、LB-62</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YE</w:t>
            </w:r>
            <w:r>
              <w:rPr>
                <w:rFonts w:hint="eastAsia" w:cs="Times New Roman"/>
                <w:lang w:val="en-US" w:eastAsia="zh-CN"/>
              </w:rPr>
              <w:t>，</w:t>
            </w:r>
            <w:r>
              <w:rPr>
                <w:rFonts w:hint="eastAsia" w:ascii="宋体" w:hAnsi="Times New Roman" w:eastAsia="宋体" w:cs="Times New Roman"/>
                <w:lang w:val="en-US" w:eastAsia="zh-CN"/>
              </w:rPr>
              <w:t>NF-11H</w:t>
            </w:r>
          </w:p>
        </w:tc>
        <w:tc>
          <w:tcPr>
            <w:tcW w:w="214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EG-60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7</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Q235+16MnR</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E4315</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HO8MnA</w:t>
            </w:r>
            <w:r>
              <w:rPr>
                <w:rFonts w:hint="eastAsia" w:cs="Times New Roman"/>
                <w:lang w:val="en-US" w:eastAsia="zh-CN"/>
              </w:rPr>
              <w:t>，</w:t>
            </w:r>
            <w:r>
              <w:rPr>
                <w:rFonts w:hint="eastAsia" w:ascii="宋体" w:hAnsi="Times New Roman" w:eastAsia="宋体" w:cs="Times New Roman"/>
                <w:lang w:val="en-US" w:eastAsia="zh-CN"/>
              </w:rPr>
              <w:t>HJ431</w:t>
            </w:r>
          </w:p>
        </w:tc>
        <w:tc>
          <w:tcPr>
            <w:tcW w:w="214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DWS-43G</w:t>
            </w:r>
            <w:r>
              <w:rPr>
                <w:rFonts w:hint="eastAsia" w:cs="Times New Roman"/>
                <w:lang w:val="en-US" w:eastAsia="zh-CN"/>
              </w:rPr>
              <w:t>，</w:t>
            </w:r>
            <w:r>
              <w:rPr>
                <w:rFonts w:hint="eastAsia" w:ascii="宋体" w:hAnsi="Times New Roman" w:eastAsia="宋体" w:cs="Times New Roman"/>
                <w:lang w:val="en-US" w:eastAsia="zh-CN"/>
              </w:rPr>
              <w:t>EG-1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w:t>
            </w:r>
          </w:p>
        </w:tc>
        <w:tc>
          <w:tcPr>
            <w:tcW w:w="2336"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SPV490+SS41</w:t>
            </w:r>
          </w:p>
        </w:tc>
        <w:tc>
          <w:tcPr>
            <w:tcW w:w="180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E7015</w:t>
            </w:r>
            <w:r>
              <w:rPr>
                <w:rFonts w:hint="eastAsia" w:cs="Times New Roman"/>
                <w:lang w:val="en-US" w:eastAsia="zh-CN"/>
              </w:rPr>
              <w:t>，</w:t>
            </w:r>
            <w:r>
              <w:rPr>
                <w:rFonts w:hint="eastAsia" w:ascii="宋体" w:hAnsi="Times New Roman" w:eastAsia="宋体" w:cs="Times New Roman"/>
                <w:lang w:val="en-US" w:eastAsia="zh-CN"/>
              </w:rPr>
              <w:t>LB-62</w:t>
            </w:r>
          </w:p>
        </w:tc>
        <w:tc>
          <w:tcPr>
            <w:tcW w:w="1949"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Y-E</w:t>
            </w:r>
            <w:r>
              <w:rPr>
                <w:rFonts w:hint="eastAsia" w:cs="Times New Roman"/>
                <w:lang w:val="en-US" w:eastAsia="zh-CN"/>
              </w:rPr>
              <w:t>，</w:t>
            </w:r>
            <w:r>
              <w:rPr>
                <w:rFonts w:hint="eastAsia" w:ascii="宋体" w:hAnsi="Times New Roman" w:eastAsia="宋体" w:cs="Times New Roman"/>
                <w:lang w:val="en-US" w:eastAsia="zh-CN"/>
              </w:rPr>
              <w:t>NF-11H</w:t>
            </w:r>
          </w:p>
        </w:tc>
        <w:tc>
          <w:tcPr>
            <w:tcW w:w="214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EG-60</w:t>
            </w:r>
          </w:p>
        </w:tc>
      </w:tr>
    </w:tbl>
    <w:p>
      <w:pPr>
        <w:pStyle w:val="179"/>
        <w:rPr>
          <w:rFonts w:hint="eastAsia" w:ascii="宋体" w:hAnsi="Times New Roman" w:eastAsia="宋体" w:cs="Times New Roman"/>
          <w:lang w:val="en-US" w:eastAsia="zh-CN"/>
        </w:rPr>
      </w:pP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5.2.2焊接材料的保管</w:t>
      </w:r>
    </w:p>
    <w:p>
      <w:pPr>
        <w:pStyle w:val="57"/>
        <w:bidi w:val="0"/>
        <w:rPr>
          <w:rFonts w:hint="eastAsia"/>
          <w:lang w:val="en-US" w:eastAsia="zh-CN"/>
        </w:rPr>
      </w:pPr>
      <w:r>
        <w:rPr>
          <w:rFonts w:hint="eastAsia"/>
          <w:lang w:val="en-US" w:eastAsia="zh-CN"/>
        </w:rPr>
        <w:t>一般焊接材料都易于受潮，而受潮后的焊接材料由于保护物质的变质，将大大降低其保护性，使水分内的有害物质——氢进人焊接接头，造成析氢现象而出现气孔或使焊缝变脆。为此，要将焊接材料存放在防潮库房内，并要求库房内的湿度不大于 60%。</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5.2.3焊接材料的烘干</w:t>
      </w:r>
    </w:p>
    <w:p>
      <w:pPr>
        <w:pStyle w:val="57"/>
        <w:bidi w:val="0"/>
        <w:rPr>
          <w:rFonts w:hint="eastAsia"/>
          <w:lang w:val="en-US" w:eastAsia="zh-CN"/>
        </w:rPr>
      </w:pPr>
      <w:r>
        <w:rPr>
          <w:rFonts w:hint="eastAsia"/>
          <w:lang w:val="en-US" w:eastAsia="zh-CN"/>
        </w:rPr>
        <w:t>焊接材料在制造和运输过程中，虽然经过了必要的去湿、防潮处理，但还不能直接用于工程焊接，尤其是碱性焊条中含氢时将会导致焊接接头的脆断等失效现象，焊条的烘干条件如下表所列：</w:t>
      </w:r>
    </w:p>
    <w:p>
      <w:pPr>
        <w:numPr>
          <w:ilvl w:val="0"/>
          <w:numId w:val="0"/>
        </w:numPr>
        <w:ind w:leftChars="0"/>
        <w:jc w:val="center"/>
        <w:rPr>
          <w:rFonts w:hint="default" w:ascii="黑体" w:hAnsi="Times New Roman" w:eastAsia="黑体" w:cs="Times New Roman"/>
          <w:kern w:val="0"/>
          <w:sz w:val="21"/>
          <w:szCs w:val="20"/>
          <w:lang w:val="en-US" w:eastAsia="zh-CN" w:bidi="ar-SA"/>
        </w:rPr>
      </w:pPr>
      <w:bookmarkStart w:id="100" w:name="OLE_LINK59"/>
      <w:r>
        <w:rPr>
          <w:rFonts w:hint="eastAsia" w:ascii="黑体" w:hAnsi="Times New Roman" w:eastAsia="黑体" w:cs="Times New Roman"/>
          <w:kern w:val="0"/>
          <w:sz w:val="21"/>
          <w:szCs w:val="20"/>
          <w:lang w:val="en-US" w:eastAsia="zh-CN" w:bidi="ar-SA"/>
        </w:rPr>
        <w:t>表8 焊接材料的烘干条件</w:t>
      </w:r>
    </w:p>
    <w:bookmarkEnd w:id="100"/>
    <w:tbl>
      <w:tblPr>
        <w:tblStyle w:val="28"/>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2233"/>
        <w:gridCol w:w="1967"/>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焊材牌号</w:t>
            </w:r>
          </w:p>
        </w:tc>
        <w:tc>
          <w:tcPr>
            <w:tcW w:w="223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烘干温度/</w:t>
            </w:r>
            <w:bookmarkStart w:id="101" w:name="OLE_LINK33"/>
            <w:r>
              <w:rPr>
                <w:rFonts w:hint="eastAsia" w:ascii="宋体" w:hAnsi="Times New Roman" w:eastAsia="宋体" w:cs="Times New Roman"/>
                <w:lang w:val="en-US" w:eastAsia="zh-CN"/>
              </w:rPr>
              <w:t>℃</w:t>
            </w:r>
            <w:bookmarkEnd w:id="101"/>
          </w:p>
        </w:tc>
        <w:tc>
          <w:tcPr>
            <w:tcW w:w="196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烘干时间/h</w:t>
            </w:r>
          </w:p>
        </w:tc>
        <w:tc>
          <w:tcPr>
            <w:tcW w:w="351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用前保温温度/℃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E4303</w:t>
            </w:r>
          </w:p>
        </w:tc>
        <w:tc>
          <w:tcPr>
            <w:tcW w:w="223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150</w:t>
            </w:r>
          </w:p>
        </w:tc>
        <w:tc>
          <w:tcPr>
            <w:tcW w:w="196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w:t>
            </w:r>
          </w:p>
        </w:tc>
        <w:tc>
          <w:tcPr>
            <w:tcW w:w="351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E4315</w:t>
            </w:r>
          </w:p>
        </w:tc>
        <w:tc>
          <w:tcPr>
            <w:tcW w:w="223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350-400</w:t>
            </w:r>
          </w:p>
        </w:tc>
        <w:tc>
          <w:tcPr>
            <w:tcW w:w="196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1.5~2</w:t>
            </w:r>
          </w:p>
        </w:tc>
        <w:tc>
          <w:tcPr>
            <w:tcW w:w="351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E5015</w:t>
            </w:r>
          </w:p>
        </w:tc>
        <w:tc>
          <w:tcPr>
            <w:tcW w:w="223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350-400</w:t>
            </w:r>
          </w:p>
        </w:tc>
        <w:tc>
          <w:tcPr>
            <w:tcW w:w="196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1.5~2</w:t>
            </w:r>
          </w:p>
        </w:tc>
        <w:tc>
          <w:tcPr>
            <w:tcW w:w="351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HJ431</w:t>
            </w:r>
          </w:p>
        </w:tc>
        <w:tc>
          <w:tcPr>
            <w:tcW w:w="223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250</w:t>
            </w:r>
          </w:p>
        </w:tc>
        <w:tc>
          <w:tcPr>
            <w:tcW w:w="1967"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1.5~2</w:t>
            </w:r>
          </w:p>
        </w:tc>
        <w:tc>
          <w:tcPr>
            <w:tcW w:w="3516"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p>
        </w:tc>
      </w:tr>
    </w:tbl>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5.2.4焊接材料的使用</w:t>
      </w:r>
    </w:p>
    <w:p>
      <w:pPr>
        <w:pStyle w:val="175"/>
        <w:numPr>
          <w:ilvl w:val="0"/>
          <w:numId w:val="37"/>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雨天、雪天，相对湿度90%以上，禁止焊接作业，但是，当采取了相应的措施，可避免不利因素的影响后，也可施焊。</w:t>
      </w:r>
    </w:p>
    <w:p>
      <w:pPr>
        <w:pStyle w:val="175"/>
        <w:numPr>
          <w:ilvl w:val="0"/>
          <w:numId w:val="37"/>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风速、手工焊不超过10m/s，气体保护焊不超过2m/s。</w:t>
      </w:r>
    </w:p>
    <w:p>
      <w:pPr>
        <w:pStyle w:val="175"/>
        <w:numPr>
          <w:ilvl w:val="0"/>
          <w:numId w:val="37"/>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气温0℃以下时不得焊接，0-15℃时进行50℃以下的预热不在此限，但-15℃及其以下时严禁施焊。</w:t>
      </w:r>
    </w:p>
    <w:p>
      <w:pPr>
        <w:pStyle w:val="175"/>
        <w:numPr>
          <w:ilvl w:val="0"/>
          <w:numId w:val="37"/>
        </w:numPr>
        <w:ind w:left="851" w:leftChars="0" w:hanging="426" w:firstLineChars="0"/>
        <w:rPr>
          <w:rFonts w:hint="default" w:ascii="宋体" w:hAnsi="Times New Roman" w:eastAsia="宋体" w:cs="Times New Roman"/>
          <w:lang w:val="en-US" w:eastAsia="zh-CN"/>
        </w:rPr>
      </w:pPr>
      <w:r>
        <w:rPr>
          <w:rFonts w:hint="eastAsia" w:ascii="宋体" w:hAnsi="Times New Roman" w:eastAsia="宋体" w:cs="Times New Roman"/>
          <w:lang w:val="en-US" w:eastAsia="zh-CN"/>
        </w:rPr>
        <w:t>低氢型焊条、焊剂、使用时必需使用保温焊条(剂)桶。</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5.3化学防腐材料</w:t>
      </w:r>
    </w:p>
    <w:p>
      <w:pPr>
        <w:pStyle w:val="57"/>
        <w:bidi w:val="0"/>
        <w:rPr>
          <w:rFonts w:hint="eastAsia"/>
          <w:lang w:val="en-US" w:eastAsia="zh-CN"/>
        </w:rPr>
      </w:pPr>
      <w:r>
        <w:rPr>
          <w:rFonts w:hint="eastAsia"/>
          <w:lang w:val="en-US" w:eastAsia="zh-CN"/>
        </w:rPr>
        <w:t>防腐层材料包装应标明产品名称、型号、生产单位、生产批号、生产日期、有效期等，并应附有出厂合格证及产品说明书，产品说明书内容应包括材料的技术性能指标、施工方法、参考用量、贮存条件、贮存期及使用温度等。</w:t>
      </w:r>
    </w:p>
    <w:p>
      <w:pPr>
        <w:pStyle w:val="57"/>
        <w:bidi w:val="0"/>
        <w:rPr>
          <w:rFonts w:hint="eastAsia"/>
          <w:lang w:val="en-US" w:eastAsia="zh-CN"/>
        </w:rPr>
      </w:pPr>
      <w:r>
        <w:rPr>
          <w:rFonts w:hint="eastAsia"/>
          <w:lang w:val="en-US" w:eastAsia="zh-CN"/>
        </w:rPr>
        <w:t>防腐层材料应具有资质的检验机构出具的检验报告等产品质量证明文件，质量应符合本规范的规定，工程项目首批使用时应进行材料性能检验，使用过程中宜进行材料性能复验。</w:t>
      </w:r>
    </w:p>
    <w:p>
      <w:pPr>
        <w:pStyle w:val="57"/>
        <w:bidi w:val="0"/>
        <w:rPr>
          <w:rFonts w:hint="eastAsia"/>
          <w:lang w:val="en-US" w:eastAsia="zh-CN"/>
        </w:rPr>
      </w:pPr>
      <w:r>
        <w:rPr>
          <w:rFonts w:hint="eastAsia"/>
          <w:lang w:val="en-US" w:eastAsia="zh-CN"/>
        </w:rPr>
        <w:t>配套使用的防腐材料应由同一供方提供，相互匹配。防腐层底漆、中间漆、面漆颜色宜有所区别。</w:t>
      </w:r>
    </w:p>
    <w:p>
      <w:pPr>
        <w:pStyle w:val="105"/>
        <w:bidi w:val="0"/>
        <w:rPr>
          <w:rFonts w:hint="eastAsia" w:hAnsi="Times New Roman" w:cs="Times New Roman"/>
          <w:lang w:val="en-US" w:eastAsia="zh-CN"/>
        </w:rPr>
      </w:pPr>
      <w:bookmarkStart w:id="102" w:name="_Toc11436"/>
      <w:bookmarkStart w:id="103" w:name="_Toc10510"/>
      <w:bookmarkStart w:id="104" w:name="_Toc13462"/>
      <w:bookmarkStart w:id="105" w:name="OLE_LINK62"/>
      <w:r>
        <w:rPr>
          <w:rFonts w:hint="eastAsia" w:hAnsi="Times New Roman" w:cs="Times New Roman"/>
          <w:lang w:val="en-US" w:eastAsia="zh-CN"/>
        </w:rPr>
        <w:t>制造工艺</w:t>
      </w:r>
      <w:bookmarkEnd w:id="102"/>
      <w:bookmarkEnd w:id="103"/>
      <w:bookmarkEnd w:id="104"/>
    </w:p>
    <w:bookmarkEnd w:id="105"/>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6.1基本要求</w:t>
      </w:r>
    </w:p>
    <w:p>
      <w:pPr>
        <w:pStyle w:val="57"/>
        <w:bidi w:val="0"/>
        <w:rPr>
          <w:rFonts w:hint="default"/>
          <w:lang w:val="en-US" w:eastAsia="zh-CN"/>
        </w:rPr>
      </w:pPr>
      <w:r>
        <w:rPr>
          <w:rFonts w:hint="default"/>
          <w:lang w:val="en-US" w:eastAsia="zh-CN"/>
        </w:rPr>
        <w:t>本章包括的制造作法细则</w:t>
      </w:r>
      <w:r>
        <w:rPr>
          <w:rFonts w:hint="eastAsia"/>
          <w:lang w:val="en-US" w:eastAsia="zh-CN"/>
        </w:rPr>
        <w:t>，</w:t>
      </w:r>
      <w:r>
        <w:rPr>
          <w:rFonts w:hint="default"/>
          <w:lang w:val="en-US" w:eastAsia="zh-CN"/>
        </w:rPr>
        <w:t>是建造按本标准设计的</w:t>
      </w:r>
      <w:bookmarkStart w:id="106" w:name="OLE_LINK71"/>
      <w:r>
        <w:rPr>
          <w:rFonts w:hint="default"/>
          <w:lang w:val="en-US" w:eastAsia="zh-CN"/>
        </w:rPr>
        <w:t>常压立式圆筒形钢制焊接储罐</w:t>
      </w:r>
      <w:bookmarkEnd w:id="106"/>
      <w:r>
        <w:rPr>
          <w:rFonts w:hint="default"/>
          <w:lang w:val="en-US" w:eastAsia="zh-CN"/>
        </w:rPr>
        <w:t>的基本要求。</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6.2制造工艺</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6.2.1 按本标准设计的储罐</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应按本标准的要求进行制造</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同时应符合业主或订货单所规定的要求。</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6.2.2当材料需要矫正时</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应在划线或成型前进行</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并应采用加压或其他不伤害材料的方法完成。在材料的矫正过程中</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不应采用加热或锤击的方法</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除非材料加热到锻造温度。</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6.3罐体制造</w:t>
      </w:r>
    </w:p>
    <w:p>
      <w:pPr>
        <w:pStyle w:val="163"/>
        <w:numPr>
          <w:ilvl w:val="2"/>
          <w:numId w:val="0"/>
        </w:numPr>
        <w:rPr>
          <w:rFonts w:hint="default" w:ascii="宋体" w:hAnsi="Times New Roman" w:eastAsia="宋体" w:cs="Times New Roman"/>
          <w:lang w:val="en-US" w:eastAsia="zh-CN"/>
        </w:rPr>
      </w:pPr>
      <w:r>
        <w:rPr>
          <w:rFonts w:hint="eastAsia" w:ascii="宋体" w:hAnsi="Times New Roman" w:eastAsia="宋体" w:cs="Times New Roman"/>
          <w:lang w:val="en-US" w:eastAsia="zh-CN"/>
        </w:rPr>
        <w:t>6.3.1</w:t>
      </w:r>
      <w:r>
        <w:rPr>
          <w:rFonts w:hint="default" w:ascii="宋体" w:hAnsi="Times New Roman" w:eastAsia="宋体" w:cs="Times New Roman"/>
          <w:lang w:val="en-US" w:eastAsia="zh-CN"/>
        </w:rPr>
        <w:t>钢板下料</w:t>
      </w:r>
    </w:p>
    <w:p>
      <w:pPr>
        <w:pStyle w:val="57"/>
        <w:bidi w:val="0"/>
        <w:rPr>
          <w:rFonts w:hint="default"/>
          <w:lang w:val="en-US" w:eastAsia="zh-CN"/>
        </w:rPr>
      </w:pPr>
      <w:r>
        <w:rPr>
          <w:rFonts w:hint="default"/>
          <w:lang w:val="en-US" w:eastAsia="zh-CN"/>
        </w:rPr>
        <w:t>钢板、封头边缘以及其他零部件</w:t>
      </w:r>
      <w:r>
        <w:rPr>
          <w:rFonts w:hint="eastAsia"/>
          <w:lang w:val="en-US" w:eastAsia="zh-CN"/>
        </w:rPr>
        <w:t>，</w:t>
      </w:r>
      <w:r>
        <w:rPr>
          <w:rFonts w:hint="default"/>
          <w:lang w:val="en-US" w:eastAsia="zh-CN"/>
        </w:rPr>
        <w:t>应采用机械加工、剪切、磨削或用自动、半自动火焰切割方法加工成一定的形状和尺寸。采用火焰切割后</w:t>
      </w:r>
      <w:r>
        <w:rPr>
          <w:rFonts w:hint="eastAsia"/>
          <w:lang w:val="en-US" w:eastAsia="zh-CN"/>
        </w:rPr>
        <w:t>，</w:t>
      </w:r>
      <w:r>
        <w:rPr>
          <w:rFonts w:hint="default"/>
          <w:lang w:val="en-US" w:eastAsia="zh-CN"/>
        </w:rPr>
        <w:t>应用机械的方法去除材料在切割熔化过程中形成的熔渣和氧化皮等有害斑渍。</w:t>
      </w:r>
    </w:p>
    <w:p>
      <w:pPr>
        <w:pStyle w:val="57"/>
        <w:bidi w:val="0"/>
        <w:rPr>
          <w:rFonts w:hint="eastAsia"/>
          <w:lang w:val="en-US" w:eastAsia="zh-CN"/>
        </w:rPr>
      </w:pPr>
      <w:r>
        <w:rPr>
          <w:rFonts w:hint="default"/>
          <w:lang w:val="en-US" w:eastAsia="zh-CN"/>
        </w:rPr>
        <w:t>罐壁上的所有开孔不应采用电弧切割法</w:t>
      </w:r>
      <w:r>
        <w:rPr>
          <w:rFonts w:hint="eastAsia"/>
          <w:lang w:val="en-US" w:eastAsia="zh-CN"/>
        </w:rPr>
        <w:t>，</w:t>
      </w:r>
      <w:r>
        <w:rPr>
          <w:rFonts w:hint="default"/>
          <w:lang w:val="en-US" w:eastAsia="zh-CN"/>
        </w:rPr>
        <w:t>宜采用刀具切割。如果开孔采用手工火焰切割</w:t>
      </w:r>
      <w:r>
        <w:rPr>
          <w:rFonts w:hint="eastAsia"/>
          <w:lang w:val="en-US" w:eastAsia="zh-CN"/>
        </w:rPr>
        <w:t>，</w:t>
      </w:r>
      <w:r>
        <w:rPr>
          <w:rFonts w:hint="default"/>
          <w:lang w:val="en-US" w:eastAsia="zh-CN"/>
        </w:rPr>
        <w:t>则余留的非焊接边缘应进行机械加工或打磨光滑。</w:t>
      </w:r>
    </w:p>
    <w:p>
      <w:pPr>
        <w:pStyle w:val="163"/>
        <w:numPr>
          <w:ilvl w:val="2"/>
          <w:numId w:val="0"/>
        </w:numPr>
        <w:rPr>
          <w:rFonts w:hint="default" w:ascii="宋体" w:hAnsi="Times New Roman" w:eastAsia="宋体" w:cs="Times New Roman"/>
          <w:lang w:val="en-US" w:eastAsia="zh-CN"/>
        </w:rPr>
      </w:pPr>
      <w:r>
        <w:rPr>
          <w:rFonts w:hint="eastAsia" w:ascii="宋体" w:hAnsi="Times New Roman" w:eastAsia="宋体" w:cs="Times New Roman"/>
          <w:lang w:val="en-US" w:eastAsia="zh-CN"/>
        </w:rPr>
        <w:t>6.3.2</w:t>
      </w:r>
      <w:r>
        <w:rPr>
          <w:rFonts w:hint="default" w:ascii="宋体" w:hAnsi="Times New Roman" w:eastAsia="宋体" w:cs="Times New Roman"/>
          <w:lang w:val="en-US" w:eastAsia="zh-CN"/>
        </w:rPr>
        <w:t>罐壁、罐顶和罐底的成型</w:t>
      </w:r>
    </w:p>
    <w:p>
      <w:pPr>
        <w:pStyle w:val="57"/>
        <w:bidi w:val="0"/>
        <w:rPr>
          <w:rFonts w:hint="default"/>
          <w:lang w:val="en-US" w:eastAsia="zh-CN"/>
        </w:rPr>
      </w:pPr>
      <w:r>
        <w:rPr>
          <w:rFonts w:hint="default"/>
          <w:lang w:val="en-US" w:eastAsia="zh-CN"/>
        </w:rPr>
        <w:t>罐壁、罐顶和罐底的成型所有罐壁板应进行成型</w:t>
      </w:r>
      <w:r>
        <w:rPr>
          <w:rFonts w:hint="eastAsia"/>
          <w:lang w:val="en-US" w:eastAsia="zh-CN"/>
        </w:rPr>
        <w:t>，</w:t>
      </w:r>
      <w:r>
        <w:rPr>
          <w:rFonts w:hint="default"/>
          <w:lang w:val="en-US" w:eastAsia="zh-CN"/>
        </w:rPr>
        <w:t>并应遵循表</w:t>
      </w:r>
      <w:r>
        <w:rPr>
          <w:rFonts w:hint="eastAsia"/>
          <w:lang w:val="en-US" w:eastAsia="zh-CN"/>
        </w:rPr>
        <w:t>8</w:t>
      </w:r>
      <w:r>
        <w:rPr>
          <w:rFonts w:hint="default"/>
          <w:lang w:val="en-US" w:eastAsia="zh-CN"/>
        </w:rPr>
        <w:t>的规定</w:t>
      </w:r>
      <w:r>
        <w:rPr>
          <w:rFonts w:hint="eastAsia"/>
          <w:lang w:val="en-US" w:eastAsia="zh-CN"/>
        </w:rPr>
        <w:t>，</w:t>
      </w:r>
      <w:r>
        <w:rPr>
          <w:rFonts w:hint="default"/>
          <w:lang w:val="en-US" w:eastAsia="zh-CN"/>
        </w:rPr>
        <w:t>以满足储罐弯曲度及施工安装的要求。罐壁和罐顶的弯曲成型</w:t>
      </w:r>
      <w:r>
        <w:rPr>
          <w:rFonts w:hint="eastAsia"/>
          <w:lang w:val="en-US" w:eastAsia="zh-CN"/>
        </w:rPr>
        <w:t>，</w:t>
      </w:r>
      <w:r>
        <w:rPr>
          <w:rFonts w:hint="default"/>
          <w:lang w:val="en-US" w:eastAsia="zh-CN"/>
        </w:rPr>
        <w:t>应采用不影响材料机械性能的工艺。</w:t>
      </w:r>
    </w:p>
    <w:p>
      <w:pPr>
        <w:jc w:val="center"/>
        <w:rPr>
          <w:rFonts w:hint="default"/>
          <w:b/>
          <w:bCs/>
          <w:sz w:val="32"/>
          <w:szCs w:val="24"/>
          <w:highlight w:val="none"/>
          <w:lang w:val="en-US" w:eastAsia="zh-CN"/>
        </w:rPr>
      </w:pPr>
      <w:r>
        <w:rPr>
          <w:rFonts w:hint="eastAsia" w:ascii="黑体" w:hAnsi="Times New Roman" w:eastAsia="黑体" w:cs="Times New Roman"/>
          <w:kern w:val="0"/>
          <w:sz w:val="21"/>
          <w:szCs w:val="20"/>
          <w:lang w:val="en-US" w:eastAsia="zh-CN" w:bidi="ar-SA"/>
        </w:rPr>
        <w:t>表9 罐壁板成型数据表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钢板及不锈钢板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钢板的公称厚度</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object>
                <v:shape id="_x0000_i1025" o:spt="75" type="#_x0000_t75" style="height:17pt;width:9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p>
        </w:tc>
        <w:tc>
          <w:tcPr>
            <w:tcW w:w="4262"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钢板的公称直径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mm</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in</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m</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bookmarkStart w:id="107" w:name="OLE_LINK39" w:colFirst="2" w:colLast="2"/>
            <w:r>
              <w:rPr>
                <w:rFonts w:hint="eastAsia" w:ascii="宋体" w:hAnsi="Times New Roman" w:eastAsia="宋体" w:cs="Times New Roman"/>
                <w:lang w:val="en-US" w:eastAsia="zh-CN"/>
              </w:rPr>
              <w:t>≥16</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bookmarkStart w:id="108" w:name="OLE_LINK36"/>
            <w:r>
              <w:rPr>
                <w:rFonts w:hint="eastAsia" w:ascii="宋体" w:hAnsi="Times New Roman" w:eastAsia="宋体" w:cs="Times New Roman"/>
                <w:lang w:val="en-US" w:eastAsia="zh-CN"/>
              </w:rPr>
              <w:t>5/8</w:t>
            </w:r>
            <w:bookmarkEnd w:id="108"/>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所有</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13≤</w:t>
            </w:r>
            <w:bookmarkStart w:id="109" w:name="OLE_LINK35"/>
            <m:oMath>
              <m:r>
                <m:rPr>
                  <m:sty m:val="p"/>
                </m:rPr>
                <w:rPr>
                  <w:rFonts w:hint="eastAsia" w:ascii="Cambria Math" w:hAnsi="Cambria Math" w:eastAsia="宋体" w:cs="Times New Roman"/>
                  <w:lang w:val="en-US" w:eastAsia="zh-CN"/>
                </w:rPr>
                <m:t>δ</m:t>
              </m:r>
              <w:bookmarkEnd w:id="109"/>
            </m:oMath>
            <w:r>
              <w:rPr>
                <w:rFonts w:hint="eastAsia" w:ascii="宋体" w:hAnsi="Times New Roman" w:eastAsia="宋体" w:cs="Times New Roman"/>
                <w:lang w:val="en-US" w:eastAsia="zh-CN"/>
              </w:rPr>
              <w:t>＜16</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＜5/8</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＜36</w:t>
            </w:r>
          </w:p>
        </w:tc>
        <w:tc>
          <w:tcPr>
            <w:tcW w:w="2131" w:type="dxa"/>
            <w:vAlign w:val="center"/>
          </w:tcPr>
          <w:p>
            <w:pPr>
              <w:pStyle w:val="179"/>
              <w:rPr>
                <w:rFonts w:hint="default" w:ascii="宋体" w:hAnsi="Times New Roman" w:eastAsia="宋体" w:cs="Times New Roman"/>
                <w:lang w:val="en-US" w:eastAsia="zh-CN"/>
              </w:rPr>
            </w:pPr>
            <w:bookmarkStart w:id="110" w:name="OLE_LINK38"/>
            <w:r>
              <w:rPr>
                <w:rFonts w:hint="eastAsia" w:ascii="宋体" w:hAnsi="Times New Roman" w:eastAsia="宋体" w:cs="Times New Roman"/>
                <w:lang w:val="en-US" w:eastAsia="zh-CN"/>
              </w:rPr>
              <w:t>＜120</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＜13</w:t>
            </w:r>
          </w:p>
        </w:tc>
        <w:tc>
          <w:tcPr>
            <w:tcW w:w="2130" w:type="dxa"/>
            <w:vAlign w:val="center"/>
          </w:tcPr>
          <w:p>
            <w:pPr>
              <w:pStyle w:val="179"/>
              <w:rPr>
                <w:rFonts w:hint="default" w:ascii="宋体" w:hAnsi="Times New Roman" w:eastAsia="宋体" w:cs="Times New Roman"/>
                <w:lang w:val="en-US" w:eastAsia="zh-CN"/>
              </w:rPr>
            </w:pPr>
            <w:bookmarkStart w:id="111" w:name="OLE_LINK37"/>
            <w:r>
              <w:rPr>
                <w:rFonts w:hint="eastAsia" w:ascii="宋体" w:hAnsi="Times New Roman" w:eastAsia="宋体" w:cs="Times New Roman"/>
                <w:lang w:val="en-US" w:eastAsia="zh-CN"/>
              </w:rPr>
              <w:t>3/8</w:t>
            </w:r>
            <w:bookmarkEnd w:id="111"/>
            <w:r>
              <w:rPr>
                <w:rFonts w:hint="eastAsia" w:ascii="宋体" w:hAnsi="Times New Roman" w:eastAsia="宋体" w:cs="Times New Roman"/>
                <w:lang w:val="en-US" w:eastAsia="zh-CN"/>
              </w:rPr>
              <w:t>≤</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＜1/2</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＜18</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＜10</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3/16≤</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＜3/8</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＜40</w:t>
            </w:r>
          </w:p>
        </w:tc>
      </w:tr>
      <w:bookmark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钢板的公称厚度</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object>
                <v:shape id="_x0000_i1026" o:spt="75" type="#_x0000_t75" style="height:17pt;width:9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9">
                  <o:LockedField>false</o:LockedField>
                </o:OLEObject>
              </w:object>
            </w:r>
          </w:p>
        </w:tc>
        <w:tc>
          <w:tcPr>
            <w:tcW w:w="4262"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钢板的公称直径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≥16</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≥5/8</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所有</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13≤</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＜16</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＜5/8</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＜27</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＜13</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3/8≤</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＜1/2</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5≤</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＜10</w:t>
            </w:r>
          </w:p>
        </w:tc>
        <w:tc>
          <w:tcPr>
            <w:tcW w:w="2130"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3/16≤</w:t>
            </w:r>
            <m:oMath>
              <m:r>
                <m:rPr>
                  <m:sty m:val="p"/>
                </m:rPr>
                <w:rPr>
                  <w:rFonts w:hint="eastAsia" w:ascii="Cambria Math" w:hAnsi="Cambria Math" w:eastAsia="宋体" w:cs="Times New Roman"/>
                  <w:lang w:val="en-US" w:eastAsia="zh-CN"/>
                </w:rPr>
                <m:t>δ</m:t>
              </m:r>
            </m:oMath>
            <w:r>
              <w:rPr>
                <w:rFonts w:hint="eastAsia" w:ascii="宋体" w:hAnsi="Times New Roman" w:eastAsia="宋体" w:cs="Times New Roman"/>
                <w:lang w:val="en-US" w:eastAsia="zh-CN"/>
              </w:rPr>
              <w:t>＜3/8</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＜9</w:t>
            </w:r>
          </w:p>
        </w:tc>
        <w:tc>
          <w:tcPr>
            <w:tcW w:w="2131"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＜30</w:t>
            </w:r>
          </w:p>
        </w:tc>
      </w:tr>
    </w:tbl>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6.4焊接</w:t>
      </w:r>
    </w:p>
    <w:p>
      <w:pPr>
        <w:pStyle w:val="57"/>
        <w:bidi w:val="0"/>
        <w:rPr>
          <w:rFonts w:hint="eastAsia"/>
          <w:lang w:val="en-US" w:eastAsia="zh-CN"/>
        </w:rPr>
      </w:pPr>
      <w:r>
        <w:rPr>
          <w:rFonts w:hint="eastAsia"/>
          <w:lang w:val="en-US" w:eastAsia="zh-CN"/>
        </w:rPr>
        <w:t>储罐焊接工程比较常见，在此简述</w:t>
      </w:r>
      <w:r>
        <w:rPr>
          <w:rFonts w:hint="default"/>
          <w:lang w:val="en-US" w:eastAsia="zh-CN"/>
        </w:rPr>
        <w:t>常压立式圆筒形钢制焊接储罐</w:t>
      </w:r>
      <w:r>
        <w:rPr>
          <w:rFonts w:hint="eastAsia"/>
          <w:lang w:val="en-US" w:eastAsia="zh-CN"/>
        </w:rPr>
        <w:t>的操作过程及焊接技巧。</w:t>
      </w:r>
    </w:p>
    <w:p>
      <w:pPr>
        <w:pStyle w:val="57"/>
        <w:bidi w:val="0"/>
        <w:rPr>
          <w:rFonts w:hint="default"/>
          <w:lang w:val="en-US" w:eastAsia="zh-CN"/>
        </w:rPr>
      </w:pPr>
      <w:r>
        <w:rPr>
          <w:rFonts w:hint="eastAsia"/>
          <w:lang w:val="en-US" w:eastAsia="zh-CN"/>
        </w:rPr>
        <w:t>立式圆筒形储罐是由中心轴垂直于地面的圆形罐壁、平的圆盘形罐底和不同形式罐顶组成立式罐体，由立式罐体、附件(如梯子、平台等)及配件(如液面测量、消防设施等）构成的储罐。</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6.4.1焊接工艺评定</w:t>
      </w:r>
    </w:p>
    <w:p>
      <w:pPr>
        <w:pStyle w:val="57"/>
        <w:bidi w:val="0"/>
        <w:rPr>
          <w:rFonts w:hint="eastAsia"/>
          <w:lang w:val="en-US" w:eastAsia="zh-CN"/>
        </w:rPr>
      </w:pPr>
      <w:r>
        <w:rPr>
          <w:rFonts w:hint="eastAsia"/>
          <w:lang w:val="en-US" w:eastAsia="zh-CN"/>
        </w:rPr>
        <w:t>对于首次使用的钢种，应根据钢号、板厚、焊接方法及焊接材料等，按国家现行的标准规定进行工艺评定，以确定合适的焊接工艺。焊接工艺评定采用对接焊缝试件及T形角焊缝试件，其中对接焊缝试件做拉伸试验和横向弯曲试验。</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6.4.2焊工要求</w:t>
      </w:r>
    </w:p>
    <w:p>
      <w:pPr>
        <w:pStyle w:val="57"/>
        <w:bidi w:val="0"/>
        <w:rPr>
          <w:rFonts w:hint="eastAsia"/>
          <w:lang w:val="en-US" w:eastAsia="zh-CN"/>
        </w:rPr>
      </w:pPr>
      <w:r>
        <w:rPr>
          <w:rFonts w:hint="eastAsia"/>
          <w:lang w:val="en-US" w:eastAsia="zh-CN"/>
        </w:rPr>
        <w:t>对于从事焊条电弧焊、埋弧焊以及气电立焊的普通焊工，通常应按GB50236-1998进行考核；对于按“特种设备焊接操作人员考核细则”考试合格并取得质量技术监督部门颁发的钢材类别、组别和试件分类代号合格证的焊工，可以从事储罐部位的焊接，不需要再考试。</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6.4.3焊前准备</w:t>
      </w:r>
    </w:p>
    <w:p>
      <w:pPr>
        <w:pStyle w:val="57"/>
        <w:bidi w:val="0"/>
        <w:rPr>
          <w:rFonts w:hint="eastAsia"/>
          <w:lang w:val="en-US" w:eastAsia="zh-CN"/>
        </w:rPr>
      </w:pPr>
      <w:r>
        <w:rPr>
          <w:rFonts w:hint="eastAsia"/>
          <w:lang w:val="en-US" w:eastAsia="zh-CN"/>
        </w:rPr>
        <w:t>为了保证焊接质量，焊接设备应满足储罐焊接施工的要求，对于抗拉强度</w:t>
      </w:r>
      <m:oMath>
        <m:r>
          <m:rPr>
            <m:sty m:val="p"/>
          </m:rPr>
          <w:rPr>
            <w:rFonts w:hint="eastAsia" w:ascii="Cambria Math" w:hAnsi="Cambria Math"/>
            <w:lang w:val="en-US" w:eastAsia="zh-CN"/>
          </w:rPr>
          <m:t>σ</m:t>
        </m:r>
      </m:oMath>
      <w:r>
        <w:rPr>
          <w:rFonts w:hint="eastAsia"/>
          <w:lang w:val="en-US" w:eastAsia="zh-CN"/>
        </w:rPr>
        <w:t>b≥430MPa、板厚≥13mm的罐壁对接焊缝应采用低氢型焊条施焊。焊材焊前应按表10的规定进行烘干和使用，烘干后的低氢型焊条应保存在100℃～150℃的保温筒内，随用随取。值得一提的是密封的药芯焊丝和密封盒装的药芯焊丝原则上不再烘干，药芯焊丝烘干后应冷却至室温才能使用。</w:t>
      </w:r>
    </w:p>
    <w:p>
      <w:pPr>
        <w:jc w:val="center"/>
        <w:rPr>
          <w:rFonts w:hint="eastAsia"/>
          <w:b/>
          <w:bCs/>
          <w:sz w:val="32"/>
          <w:szCs w:val="24"/>
          <w:highlight w:val="none"/>
          <w:lang w:val="en-US" w:eastAsia="zh-CN"/>
        </w:rPr>
      </w:pPr>
      <w:bookmarkStart w:id="112" w:name="OLE_LINK60"/>
      <w:r>
        <w:rPr>
          <w:rFonts w:hint="eastAsia" w:ascii="黑体" w:hAnsi="Times New Roman" w:eastAsia="黑体" w:cs="Times New Roman"/>
          <w:kern w:val="0"/>
          <w:sz w:val="21"/>
          <w:szCs w:val="20"/>
          <w:lang w:val="en-US" w:eastAsia="zh-CN" w:bidi="ar-SA"/>
        </w:rPr>
        <w:t>表10 焊材的烘干与使用</w:t>
      </w:r>
    </w:p>
    <w:bookmarkEnd w:id="112"/>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237"/>
        <w:gridCol w:w="1989"/>
        <w:gridCol w:w="1583"/>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种类</w:t>
            </w:r>
          </w:p>
        </w:tc>
        <w:tc>
          <w:tcPr>
            <w:tcW w:w="198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烘干温度℃</w:t>
            </w:r>
          </w:p>
        </w:tc>
        <w:tc>
          <w:tcPr>
            <w:tcW w:w="158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恒温时间h</w:t>
            </w:r>
          </w:p>
        </w:tc>
        <w:tc>
          <w:tcPr>
            <w:tcW w:w="123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允许使用时间h</w:t>
            </w:r>
          </w:p>
        </w:tc>
        <w:tc>
          <w:tcPr>
            <w:tcW w:w="1238"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重复烘干次数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非</w:t>
            </w:r>
            <w:bookmarkStart w:id="113" w:name="OLE_LINK40"/>
            <w:r>
              <w:rPr>
                <w:rFonts w:hint="eastAsia" w:ascii="宋体" w:hAnsi="Times New Roman" w:eastAsia="宋体" w:cs="Times New Roman"/>
                <w:lang w:val="en-US" w:eastAsia="zh-CN"/>
              </w:rPr>
              <w:t>低氢型焊条</w:t>
            </w:r>
            <w:bookmarkEnd w:id="113"/>
          </w:p>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(纤维素型除外)</w:t>
            </w:r>
          </w:p>
        </w:tc>
        <w:tc>
          <w:tcPr>
            <w:tcW w:w="198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100~150</w:t>
            </w:r>
          </w:p>
        </w:tc>
        <w:tc>
          <w:tcPr>
            <w:tcW w:w="158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0.5~1</w:t>
            </w:r>
          </w:p>
        </w:tc>
        <w:tc>
          <w:tcPr>
            <w:tcW w:w="123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8</w:t>
            </w:r>
          </w:p>
        </w:tc>
        <w:tc>
          <w:tcPr>
            <w:tcW w:w="1238" w:type="dxa"/>
            <w:vAlign w:val="center"/>
          </w:tcPr>
          <w:p>
            <w:pPr>
              <w:pStyle w:val="179"/>
              <w:rPr>
                <w:rFonts w:hint="default" w:ascii="宋体" w:hAnsi="Times New Roman" w:eastAsia="宋体" w:cs="Times New Roman"/>
                <w:lang w:val="en-US" w:eastAsia="zh-CN"/>
              </w:rPr>
            </w:pPr>
            <w:bookmarkStart w:id="114" w:name="OLE_LINK41"/>
            <w:r>
              <w:rPr>
                <w:rFonts w:hint="eastAsia" w:ascii="宋体" w:hAnsi="Times New Roman" w:eastAsia="宋体" w:cs="Times New Roman"/>
                <w:lang w:val="en-US" w:eastAsia="zh-CN"/>
              </w:rPr>
              <w:t>≤3</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低氢型焊条</w:t>
            </w:r>
          </w:p>
        </w:tc>
        <w:tc>
          <w:tcPr>
            <w:tcW w:w="198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300~400</w:t>
            </w:r>
          </w:p>
        </w:tc>
        <w:tc>
          <w:tcPr>
            <w:tcW w:w="1583"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w:t>
            </w:r>
          </w:p>
        </w:tc>
        <w:tc>
          <w:tcPr>
            <w:tcW w:w="123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焊剂</w:t>
            </w:r>
          </w:p>
        </w:tc>
        <w:tc>
          <w:tcPr>
            <w:tcW w:w="123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熔炼型</w:t>
            </w:r>
          </w:p>
        </w:tc>
        <w:tc>
          <w:tcPr>
            <w:tcW w:w="198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150~300</w:t>
            </w:r>
          </w:p>
        </w:tc>
        <w:tc>
          <w:tcPr>
            <w:tcW w:w="1583"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8"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w:t>
            </w:r>
          </w:p>
        </w:tc>
        <w:tc>
          <w:tcPr>
            <w:tcW w:w="1238"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Merge w:val="continue"/>
            <w:vAlign w:val="center"/>
          </w:tcPr>
          <w:p>
            <w:pPr>
              <w:pStyle w:val="179"/>
              <w:rPr>
                <w:rFonts w:hint="eastAsia" w:ascii="宋体" w:hAnsi="Times New Roman" w:eastAsia="宋体" w:cs="Times New Roman"/>
                <w:lang w:val="en-US" w:eastAsia="zh-CN"/>
              </w:rPr>
            </w:pPr>
          </w:p>
        </w:tc>
        <w:tc>
          <w:tcPr>
            <w:tcW w:w="123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烧结型</w:t>
            </w:r>
          </w:p>
        </w:tc>
        <w:tc>
          <w:tcPr>
            <w:tcW w:w="198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200~400</w:t>
            </w:r>
          </w:p>
        </w:tc>
        <w:tc>
          <w:tcPr>
            <w:tcW w:w="1583"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8" w:type="dxa"/>
            <w:vMerge w:val="continue"/>
            <w:vAlign w:val="center"/>
          </w:tcPr>
          <w:p>
            <w:pPr>
              <w:pStyle w:val="179"/>
              <w:rPr>
                <w:rFonts w:hint="eastAsia" w:ascii="宋体" w:hAnsi="Times New Roman" w:eastAsia="宋体" w:cs="Times New Roman"/>
                <w:lang w:val="en-US" w:eastAsia="zh-CN"/>
              </w:rPr>
            </w:pPr>
          </w:p>
        </w:tc>
        <w:tc>
          <w:tcPr>
            <w:tcW w:w="1238" w:type="dxa"/>
            <w:vMerge w:val="continue"/>
            <w:vAlign w:val="center"/>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药芯焊丝</w:t>
            </w:r>
          </w:p>
        </w:tc>
        <w:tc>
          <w:tcPr>
            <w:tcW w:w="1989"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200~350</w:t>
            </w:r>
          </w:p>
        </w:tc>
        <w:tc>
          <w:tcPr>
            <w:tcW w:w="1583" w:type="dxa"/>
            <w:vAlign w:val="center"/>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1~2</w:t>
            </w:r>
          </w:p>
        </w:tc>
        <w:tc>
          <w:tcPr>
            <w:tcW w:w="123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c>
          <w:tcPr>
            <w:tcW w:w="1238"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w:t>
            </w:r>
          </w:p>
        </w:tc>
      </w:tr>
    </w:tbl>
    <w:p>
      <w:pPr>
        <w:ind w:left="0" w:leftChars="0" w:firstLine="0" w:firstLineChars="0"/>
        <w:rPr>
          <w:rFonts w:hint="eastAsia"/>
          <w:sz w:val="32"/>
          <w:szCs w:val="24"/>
          <w:highlight w:val="none"/>
          <w:lang w:val="en-US" w:eastAsia="zh-CN"/>
        </w:rPr>
      </w:pP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6.4.4焊接施工</w:t>
      </w:r>
    </w:p>
    <w:p>
      <w:pPr>
        <w:pStyle w:val="57"/>
        <w:bidi w:val="0"/>
        <w:rPr>
          <w:rFonts w:hint="eastAsia"/>
          <w:lang w:val="en-US" w:eastAsia="zh-CN"/>
        </w:rPr>
      </w:pPr>
      <w:r>
        <w:rPr>
          <w:rFonts w:hint="default"/>
          <w:lang w:val="en-US" w:eastAsia="zh-CN"/>
        </w:rPr>
        <w:t>将合格的钢板清理干净</w:t>
      </w:r>
      <w:r>
        <w:rPr>
          <w:rFonts w:hint="eastAsia"/>
          <w:lang w:val="en-US" w:eastAsia="zh-CN"/>
        </w:rPr>
        <w:t>，</w:t>
      </w:r>
      <w:r>
        <w:rPr>
          <w:rFonts w:hint="default"/>
          <w:lang w:val="en-US" w:eastAsia="zh-CN"/>
        </w:rPr>
        <w:t>按图要求制作好坡口</w:t>
      </w:r>
      <w:r>
        <w:rPr>
          <w:rFonts w:hint="eastAsia"/>
          <w:lang w:val="en-US" w:eastAsia="zh-CN"/>
        </w:rPr>
        <w:t>，</w:t>
      </w:r>
      <w:r>
        <w:rPr>
          <w:rFonts w:hint="default"/>
          <w:lang w:val="en-US" w:eastAsia="zh-CN"/>
        </w:rPr>
        <w:t>进行定位焊接需夹具的一定要固定牢靠。每段定位焊缝的长度</w:t>
      </w:r>
      <w:r>
        <w:rPr>
          <w:rFonts w:hint="eastAsia"/>
          <w:lang w:val="en-US" w:eastAsia="zh-CN"/>
        </w:rPr>
        <w:t>，</w:t>
      </w:r>
      <w:r>
        <w:rPr>
          <w:rFonts w:hint="default"/>
          <w:lang w:val="en-US" w:eastAsia="zh-CN"/>
        </w:rPr>
        <w:t>普通碳素钢和低合金钢不宜小于50mm</w:t>
      </w:r>
      <w:r>
        <w:rPr>
          <w:rFonts w:hint="eastAsia"/>
          <w:lang w:val="en-US" w:eastAsia="zh-CN"/>
        </w:rPr>
        <w:t>；</w:t>
      </w:r>
      <w:r>
        <w:rPr>
          <w:rFonts w:hint="default"/>
          <w:lang w:val="en-US" w:eastAsia="zh-CN"/>
        </w:rPr>
        <w:t>屈服强度大于390MPa的低合金钢不宜小于80mm。在焊接前应检查组装质量</w:t>
      </w:r>
      <w:r>
        <w:rPr>
          <w:rFonts w:hint="eastAsia"/>
          <w:lang w:val="en-US" w:eastAsia="zh-CN"/>
        </w:rPr>
        <w:t>，</w:t>
      </w:r>
      <w:r>
        <w:rPr>
          <w:rFonts w:hint="default"/>
          <w:lang w:val="en-US" w:eastAsia="zh-CN"/>
        </w:rPr>
        <w:t>清除坡口面及坡口两侧20mm范围内的泥沙、锈蚀、水份、和油污、垢等</w:t>
      </w:r>
      <w:r>
        <w:rPr>
          <w:rFonts w:hint="eastAsia"/>
          <w:lang w:val="en-US" w:eastAsia="zh-CN"/>
        </w:rPr>
        <w:t>，</w:t>
      </w:r>
      <w:r>
        <w:rPr>
          <w:rFonts w:hint="default"/>
          <w:lang w:val="en-US" w:eastAsia="zh-CN"/>
        </w:rPr>
        <w:t>并应从分干燥。</w:t>
      </w:r>
    </w:p>
    <w:p>
      <w:pPr>
        <w:pStyle w:val="57"/>
        <w:bidi w:val="0"/>
        <w:rPr>
          <w:rFonts w:hint="default"/>
          <w:lang w:val="en-US" w:eastAsia="zh-CN"/>
        </w:rPr>
      </w:pPr>
      <w:r>
        <w:rPr>
          <w:rFonts w:hint="default"/>
          <w:lang w:val="en-US" w:eastAsia="zh-CN"/>
        </w:rPr>
        <w:t>焊接中因保证焊道始端和终端的质量</w:t>
      </w:r>
      <w:r>
        <w:rPr>
          <w:rFonts w:hint="eastAsia"/>
          <w:lang w:val="en-US" w:eastAsia="zh-CN"/>
        </w:rPr>
        <w:t>，</w:t>
      </w:r>
      <w:r>
        <w:rPr>
          <w:rFonts w:hint="default"/>
          <w:lang w:val="en-US" w:eastAsia="zh-CN"/>
        </w:rPr>
        <w:t>始端应在坡口内采用后退起弧法</w:t>
      </w:r>
      <w:r>
        <w:rPr>
          <w:rFonts w:hint="eastAsia"/>
          <w:lang w:val="en-US" w:eastAsia="zh-CN"/>
        </w:rPr>
        <w:t>，</w:t>
      </w:r>
      <w:r>
        <w:rPr>
          <w:rFonts w:hint="default"/>
          <w:lang w:val="en-US" w:eastAsia="zh-CN"/>
        </w:rPr>
        <w:t>必要时可采用引护板；终端熄弧时应将弧坑填满；多层焊的层间接头应错开。注意：引弧与熄弧都应在坡口内或焊道上。双面焊的对接接头在背面在焊接前应清根</w:t>
      </w:r>
      <w:r>
        <w:rPr>
          <w:rFonts w:hint="eastAsia"/>
          <w:lang w:val="en-US" w:eastAsia="zh-CN"/>
        </w:rPr>
        <w:t>，</w:t>
      </w:r>
      <w:r>
        <w:rPr>
          <w:rFonts w:hint="default"/>
          <w:lang w:val="en-US" w:eastAsia="zh-CN"/>
        </w:rPr>
        <w:t>当采用碳弧气刨时</w:t>
      </w:r>
      <w:r>
        <w:rPr>
          <w:rFonts w:hint="eastAsia"/>
          <w:lang w:val="en-US" w:eastAsia="zh-CN"/>
        </w:rPr>
        <w:t>，</w:t>
      </w:r>
      <w:r>
        <w:rPr>
          <w:rFonts w:hint="default"/>
          <w:lang w:val="en-US" w:eastAsia="zh-CN"/>
        </w:rPr>
        <w:t>清根后应用砂轮修磨；当σs≥390MPa时</w:t>
      </w:r>
      <w:r>
        <w:rPr>
          <w:rFonts w:hint="eastAsia"/>
          <w:lang w:val="en-US" w:eastAsia="zh-CN"/>
        </w:rPr>
        <w:t>，</w:t>
      </w:r>
      <w:r>
        <w:rPr>
          <w:rFonts w:hint="default"/>
          <w:lang w:val="en-US" w:eastAsia="zh-CN"/>
        </w:rPr>
        <w:t>清根后应进行渗透探伤。板厚大于6mm的搭接角焊缝至少焊两遍。</w:t>
      </w:r>
    </w:p>
    <w:p>
      <w:pPr>
        <w:pStyle w:val="57"/>
        <w:bidi w:val="0"/>
        <w:rPr>
          <w:rFonts w:hint="default"/>
          <w:lang w:val="en-US" w:eastAsia="zh-CN"/>
        </w:rPr>
      </w:pPr>
      <w:r>
        <w:rPr>
          <w:rFonts w:hint="default"/>
          <w:lang w:val="en-US" w:eastAsia="zh-CN"/>
        </w:rPr>
        <w:t>特殊天气不得进行焊接</w:t>
      </w:r>
      <w:r>
        <w:rPr>
          <w:rFonts w:hint="eastAsia"/>
          <w:lang w:val="en-US" w:eastAsia="zh-CN"/>
        </w:rPr>
        <w:t>，</w:t>
      </w:r>
      <w:r>
        <w:rPr>
          <w:rFonts w:hint="default"/>
          <w:lang w:val="en-US" w:eastAsia="zh-CN"/>
        </w:rPr>
        <w:t>如：雨天、雪天；手工焊时风速≥8m/s；气电立焊或气体保护焊时风速≥2m/s；普通碳素钢＜-20℃；低合金钢＜-10℃；σs≥390MPa的低合金钢＜0℃；大气相对湿度≥90%。预热温度应根据钢板的材质、厚度、接头拘束度、焊接材料及气候条件等因素</w:t>
      </w:r>
      <w:r>
        <w:rPr>
          <w:rFonts w:hint="eastAsia"/>
          <w:lang w:val="en-US" w:eastAsia="zh-CN"/>
        </w:rPr>
        <w:t>，</w:t>
      </w:r>
      <w:r>
        <w:rPr>
          <w:rFonts w:hint="default"/>
          <w:lang w:val="en-US" w:eastAsia="zh-CN"/>
        </w:rPr>
        <w:t>经焊接性试验及焊接工艺评定确定</w:t>
      </w:r>
      <w:r>
        <w:rPr>
          <w:rFonts w:hint="eastAsia"/>
          <w:lang w:val="en-US" w:eastAsia="zh-CN"/>
        </w:rPr>
        <w:t>，</w:t>
      </w:r>
      <w:r>
        <w:rPr>
          <w:rFonts w:hint="default"/>
          <w:lang w:val="en-US" w:eastAsia="zh-CN"/>
        </w:rPr>
        <w:t>预热时应均匀加热</w:t>
      </w:r>
      <w:r>
        <w:rPr>
          <w:rFonts w:hint="eastAsia"/>
          <w:lang w:val="en-US" w:eastAsia="zh-CN"/>
        </w:rPr>
        <w:t>，</w:t>
      </w:r>
      <w:r>
        <w:rPr>
          <w:rFonts w:hint="default"/>
          <w:lang w:val="en-US" w:eastAsia="zh-CN"/>
        </w:rPr>
        <w:t>预热的范围不得小于焊缝中心线两侧各3倍板厚</w:t>
      </w:r>
      <w:r>
        <w:rPr>
          <w:rFonts w:hint="eastAsia"/>
          <w:lang w:val="en-US" w:eastAsia="zh-CN"/>
        </w:rPr>
        <w:t>，</w:t>
      </w:r>
      <w:r>
        <w:rPr>
          <w:rFonts w:hint="default"/>
          <w:lang w:val="en-US" w:eastAsia="zh-CN"/>
        </w:rPr>
        <w:t>且不小于100mm。预热温度应用测温笔、表面温度计、红外测温仪等测量。对于焊前预热的焊缝</w:t>
      </w:r>
      <w:r>
        <w:rPr>
          <w:rFonts w:hint="eastAsia"/>
          <w:lang w:val="en-US" w:eastAsia="zh-CN"/>
        </w:rPr>
        <w:t>，</w:t>
      </w:r>
      <w:r>
        <w:rPr>
          <w:rFonts w:hint="default"/>
          <w:lang w:val="en-US" w:eastAsia="zh-CN"/>
        </w:rPr>
        <w:t>焊接层间温度不得低于预热温度。常见钢材预热温度见</w:t>
      </w:r>
      <w:r>
        <w:rPr>
          <w:rFonts w:hint="eastAsia"/>
          <w:lang w:val="en-US" w:eastAsia="zh-CN"/>
        </w:rPr>
        <w:t>表11</w:t>
      </w:r>
      <w:r>
        <w:rPr>
          <w:rFonts w:hint="default"/>
          <w:lang w:val="en-US" w:eastAsia="zh-CN"/>
        </w:rPr>
        <w:t>。</w:t>
      </w:r>
    </w:p>
    <w:p>
      <w:pPr>
        <w:bidi w:val="0"/>
        <w:ind w:left="0" w:leftChars="0" w:firstLine="0" w:firstLineChars="0"/>
        <w:jc w:val="center"/>
        <w:rPr>
          <w:rFonts w:hint="default"/>
          <w:b/>
          <w:bCs/>
          <w:sz w:val="32"/>
          <w:szCs w:val="24"/>
          <w:highlight w:val="none"/>
          <w:lang w:val="en-US" w:eastAsia="zh-CN"/>
        </w:rPr>
      </w:pPr>
      <w:r>
        <w:rPr>
          <w:rFonts w:hint="eastAsia" w:ascii="黑体" w:hAnsi="Times New Roman" w:eastAsia="黑体" w:cs="Times New Roman"/>
          <w:kern w:val="0"/>
          <w:sz w:val="21"/>
          <w:szCs w:val="20"/>
          <w:lang w:val="en-US" w:eastAsia="zh-CN" w:bidi="ar-SA"/>
        </w:rPr>
        <w:t>表11 钢材预热温度</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928"/>
        <w:gridCol w:w="2477"/>
        <w:gridCol w:w="1694"/>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gridSpan w:val="2"/>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钢种</w:t>
            </w: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钢板厚度mm</w:t>
            </w:r>
          </w:p>
        </w:tc>
        <w:tc>
          <w:tcPr>
            <w:tcW w:w="169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焊接环境温度℃</w:t>
            </w: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预热温度℃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gridSpan w:val="2"/>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普通碳素钢</w:t>
            </w:r>
          </w:p>
        </w:tc>
        <w:tc>
          <w:tcPr>
            <w:tcW w:w="2477" w:type="dxa"/>
            <w:vAlign w:val="center"/>
          </w:tcPr>
          <w:p>
            <w:pPr>
              <w:pStyle w:val="179"/>
              <w:rPr>
                <w:rFonts w:hint="default" w:ascii="宋体" w:hAnsi="Times New Roman" w:eastAsia="宋体" w:cs="Times New Roman"/>
                <w:lang w:val="en-US" w:eastAsia="zh-CN"/>
              </w:rPr>
            </w:pPr>
            <w:bookmarkStart w:id="115" w:name="OLE_LINK42"/>
            <w:r>
              <w:rPr>
                <w:rFonts w:hint="eastAsia" w:ascii="宋体" w:hAnsi="Times New Roman" w:eastAsia="宋体" w:cs="Times New Roman"/>
                <w:lang w:val="en-US" w:eastAsia="zh-CN"/>
              </w:rPr>
              <w:t>20≤t≤30</w:t>
            </w:r>
            <w:bookmarkEnd w:id="115"/>
          </w:p>
        </w:tc>
        <w:tc>
          <w:tcPr>
            <w:tcW w:w="169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-20~0</w:t>
            </w:r>
          </w:p>
        </w:tc>
        <w:tc>
          <w:tcPr>
            <w:tcW w:w="1765" w:type="dxa"/>
            <w:vAlign w:val="center"/>
          </w:tcPr>
          <w:p>
            <w:pPr>
              <w:pStyle w:val="179"/>
              <w:rPr>
                <w:rFonts w:hint="default" w:ascii="宋体" w:hAnsi="Times New Roman" w:eastAsia="宋体" w:cs="Times New Roman"/>
                <w:lang w:val="en-US" w:eastAsia="zh-CN"/>
              </w:rPr>
            </w:pPr>
            <w:bookmarkStart w:id="116" w:name="OLE_LINK43"/>
            <w:r>
              <w:rPr>
                <w:rFonts w:hint="eastAsia" w:ascii="宋体" w:hAnsi="Times New Roman" w:eastAsia="宋体" w:cs="Times New Roman"/>
                <w:lang w:val="en-US" w:eastAsia="zh-CN"/>
              </w:rPr>
              <w:t>50~100</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gridSpan w:val="2"/>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bookmarkStart w:id="117" w:name="OLE_LINK44"/>
            <w:r>
              <w:rPr>
                <w:rFonts w:hint="eastAsia" w:ascii="宋体" w:hAnsi="Times New Roman" w:eastAsia="宋体" w:cs="Times New Roman"/>
                <w:lang w:val="en-US" w:eastAsia="zh-CN"/>
              </w:rPr>
              <w:t>30≤t≤38</w:t>
            </w:r>
            <w:bookmarkEnd w:id="117"/>
          </w:p>
        </w:tc>
        <w:tc>
          <w:tcPr>
            <w:tcW w:w="1694" w:type="dxa"/>
            <w:vAlign w:val="center"/>
          </w:tcPr>
          <w:p>
            <w:pPr>
              <w:pStyle w:val="179"/>
              <w:rPr>
                <w:rFonts w:hint="default" w:ascii="宋体" w:hAnsi="Times New Roman" w:eastAsia="宋体" w:cs="Times New Roman"/>
                <w:lang w:val="en-US" w:eastAsia="zh-CN"/>
              </w:rPr>
            </w:pPr>
            <w:bookmarkStart w:id="118" w:name="OLE_LINK45"/>
            <w:r>
              <w:rPr>
                <w:rFonts w:hint="eastAsia" w:ascii="宋体" w:hAnsi="Times New Roman" w:eastAsia="宋体" w:cs="Times New Roman"/>
                <w:lang w:val="en-US" w:eastAsia="zh-CN"/>
              </w:rPr>
              <w:t>-20~0</w:t>
            </w:r>
            <w:bookmarkEnd w:id="118"/>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75~125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低合金钢</w:t>
            </w:r>
          </w:p>
        </w:tc>
        <w:tc>
          <w:tcPr>
            <w:tcW w:w="1928"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σ≤390MPa</w:t>
            </w:r>
          </w:p>
        </w:tc>
        <w:tc>
          <w:tcPr>
            <w:tcW w:w="2477" w:type="dxa"/>
            <w:vAlign w:val="center"/>
          </w:tcPr>
          <w:p>
            <w:pPr>
              <w:pStyle w:val="179"/>
              <w:rPr>
                <w:rFonts w:hint="default" w:ascii="宋体" w:hAnsi="Times New Roman" w:eastAsia="宋体" w:cs="Times New Roman"/>
                <w:lang w:val="en-US" w:eastAsia="zh-CN"/>
              </w:rPr>
            </w:pPr>
            <w:bookmarkStart w:id="119" w:name="OLE_LINK50"/>
            <w:r>
              <w:rPr>
                <w:rFonts w:hint="eastAsia" w:ascii="宋体" w:hAnsi="Times New Roman" w:eastAsia="宋体" w:cs="Times New Roman"/>
                <w:lang w:val="en-US" w:eastAsia="zh-CN"/>
              </w:rPr>
              <w:t>25</w:t>
            </w:r>
            <w:bookmarkStart w:id="120" w:name="OLE_LINK49"/>
            <w:r>
              <w:rPr>
                <w:rFonts w:hint="eastAsia" w:ascii="宋体" w:hAnsi="Times New Roman" w:eastAsia="宋体" w:cs="Times New Roman"/>
                <w:lang w:val="en-US" w:eastAsia="zh-CN"/>
              </w:rPr>
              <w:t>＜</w:t>
            </w:r>
            <w:bookmarkEnd w:id="120"/>
            <w:r>
              <w:rPr>
                <w:rFonts w:hint="eastAsia" w:ascii="宋体" w:hAnsi="Times New Roman" w:eastAsia="宋体" w:cs="Times New Roman"/>
                <w:lang w:val="en-US" w:eastAsia="zh-CN"/>
              </w:rPr>
              <w:t>t≤32</w:t>
            </w:r>
            <w:bookmarkEnd w:id="119"/>
          </w:p>
        </w:tc>
        <w:tc>
          <w:tcPr>
            <w:tcW w:w="1694" w:type="dxa"/>
            <w:vAlign w:val="center"/>
          </w:tcPr>
          <w:p>
            <w:pPr>
              <w:pStyle w:val="179"/>
              <w:rPr>
                <w:rFonts w:hint="default" w:ascii="宋体" w:hAnsi="Times New Roman" w:eastAsia="宋体" w:cs="Times New Roman"/>
                <w:lang w:val="en-US" w:eastAsia="zh-CN"/>
              </w:rPr>
            </w:pPr>
            <w:bookmarkStart w:id="121" w:name="OLE_LINK46"/>
            <w:r>
              <w:rPr>
                <w:rFonts w:hint="eastAsia" w:ascii="宋体" w:hAnsi="Times New Roman" w:eastAsia="宋体" w:cs="Times New Roman"/>
                <w:lang w:val="en-US" w:eastAsia="zh-CN"/>
              </w:rPr>
              <w:t>-10~0</w:t>
            </w:r>
            <w:bookmarkEnd w:id="121"/>
          </w:p>
        </w:tc>
        <w:tc>
          <w:tcPr>
            <w:tcW w:w="1765" w:type="dxa"/>
            <w:vAlign w:val="center"/>
          </w:tcPr>
          <w:p>
            <w:pPr>
              <w:pStyle w:val="179"/>
              <w:rPr>
                <w:rFonts w:hint="default" w:ascii="宋体" w:hAnsi="Times New Roman" w:eastAsia="宋体" w:cs="Times New Roman"/>
                <w:lang w:val="en-US" w:eastAsia="zh-CN"/>
              </w:rPr>
            </w:pPr>
            <w:bookmarkStart w:id="122" w:name="OLE_LINK52"/>
            <w:r>
              <w:rPr>
                <w:rFonts w:hint="eastAsia" w:ascii="宋体" w:hAnsi="Times New Roman" w:eastAsia="宋体" w:cs="Times New Roman"/>
                <w:lang w:val="en-US" w:eastAsia="zh-CN"/>
              </w:rPr>
              <w:t>75~125</w:t>
            </w:r>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32＜t≤38</w:t>
            </w:r>
          </w:p>
        </w:tc>
        <w:tc>
          <w:tcPr>
            <w:tcW w:w="1694"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-10~常温</w:t>
            </w: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w:t>
            </w:r>
            <w:bookmarkStart w:id="123" w:name="OLE_LINK51"/>
            <w:r>
              <w:rPr>
                <w:rFonts w:hint="eastAsia" w:ascii="宋体" w:hAnsi="Times New Roman" w:eastAsia="宋体" w:cs="Times New Roman"/>
                <w:lang w:val="en-US" w:eastAsia="zh-CN"/>
              </w:rPr>
              <w:t>~</w:t>
            </w:r>
            <w:bookmarkEnd w:id="123"/>
            <w:r>
              <w:rPr>
                <w:rFonts w:hint="eastAsia" w:ascii="宋体" w:hAnsi="Times New Roman" w:eastAsia="宋体" w:cs="Times New Roman"/>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restart"/>
            <w:vAlign w:val="center"/>
          </w:tcPr>
          <w:p>
            <w:pPr>
              <w:pStyle w:val="179"/>
              <w:rPr>
                <w:rFonts w:hint="default" w:ascii="宋体" w:hAnsi="Times New Roman" w:eastAsia="宋体" w:cs="Times New Roman"/>
                <w:lang w:val="en-US" w:eastAsia="zh-CN"/>
              </w:rPr>
            </w:pPr>
            <w:bookmarkStart w:id="124" w:name="OLE_LINK48"/>
            <w:r>
              <w:rPr>
                <w:rFonts w:hint="eastAsia" w:ascii="宋体" w:hAnsi="Times New Roman" w:eastAsia="宋体" w:cs="Times New Roman"/>
                <w:lang w:val="en-US" w:eastAsia="zh-CN"/>
              </w:rPr>
              <w:t>390MPa≤σs＜440MPa</w:t>
            </w:r>
            <w:bookmarkEnd w:id="124"/>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20＜t≤25</w:t>
            </w:r>
          </w:p>
        </w:tc>
        <w:tc>
          <w:tcPr>
            <w:tcW w:w="1694"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0~常温</w:t>
            </w: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75~125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25＜t≤32</w:t>
            </w:r>
          </w:p>
        </w:tc>
        <w:tc>
          <w:tcPr>
            <w:tcW w:w="1694" w:type="dxa"/>
            <w:vMerge w:val="continue"/>
            <w:vAlign w:val="center"/>
          </w:tcPr>
          <w:p>
            <w:pPr>
              <w:pStyle w:val="179"/>
              <w:rPr>
                <w:rFonts w:hint="default" w:ascii="宋体" w:hAnsi="Times New Roman" w:eastAsia="宋体" w:cs="Times New Roman"/>
                <w:lang w:val="en-US" w:eastAsia="zh-CN"/>
              </w:rPr>
            </w:pP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32＜t≤38</w:t>
            </w:r>
          </w:p>
        </w:tc>
        <w:tc>
          <w:tcPr>
            <w:tcW w:w="1694" w:type="dxa"/>
            <w:vMerge w:val="continue"/>
            <w:vAlign w:val="center"/>
          </w:tcPr>
          <w:p>
            <w:pPr>
              <w:pStyle w:val="179"/>
              <w:rPr>
                <w:rFonts w:hint="default" w:ascii="宋体" w:hAnsi="Times New Roman" w:eastAsia="宋体" w:cs="Times New Roman"/>
                <w:lang w:val="en-US" w:eastAsia="zh-CN"/>
              </w:rPr>
            </w:pP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440MPa≤σs＜490MPa</w:t>
            </w: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t≤20</w:t>
            </w:r>
          </w:p>
        </w:tc>
        <w:tc>
          <w:tcPr>
            <w:tcW w:w="1694" w:type="dxa"/>
            <w:vMerge w:val="restart"/>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0~常温</w:t>
            </w: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75~125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20＜t≤25</w:t>
            </w:r>
          </w:p>
        </w:tc>
        <w:tc>
          <w:tcPr>
            <w:tcW w:w="1694" w:type="dxa"/>
            <w:vMerge w:val="continue"/>
            <w:vAlign w:val="center"/>
          </w:tcPr>
          <w:p>
            <w:pPr>
              <w:pStyle w:val="179"/>
              <w:rPr>
                <w:rFonts w:hint="default" w:ascii="宋体" w:hAnsi="Times New Roman" w:eastAsia="宋体" w:cs="Times New Roman"/>
                <w:lang w:val="en-US" w:eastAsia="zh-CN"/>
              </w:rPr>
            </w:pP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25＜t≤32</w:t>
            </w:r>
          </w:p>
        </w:tc>
        <w:tc>
          <w:tcPr>
            <w:tcW w:w="1694" w:type="dxa"/>
            <w:vMerge w:val="continue"/>
            <w:vAlign w:val="center"/>
          </w:tcPr>
          <w:p>
            <w:pPr>
              <w:pStyle w:val="179"/>
              <w:rPr>
                <w:rFonts w:hint="default" w:ascii="宋体" w:hAnsi="Times New Roman" w:eastAsia="宋体" w:cs="Times New Roman"/>
                <w:lang w:val="en-US" w:eastAsia="zh-CN"/>
              </w:rPr>
            </w:pP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125~175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179"/>
              <w:rPr>
                <w:rFonts w:hint="default" w:ascii="宋体" w:hAnsi="Times New Roman" w:eastAsia="宋体" w:cs="Times New Roman"/>
                <w:lang w:val="en-US" w:eastAsia="zh-CN"/>
              </w:rPr>
            </w:pPr>
          </w:p>
        </w:tc>
        <w:tc>
          <w:tcPr>
            <w:tcW w:w="1928" w:type="dxa"/>
            <w:vMerge w:val="continue"/>
            <w:vAlign w:val="center"/>
          </w:tcPr>
          <w:p>
            <w:pPr>
              <w:pStyle w:val="179"/>
              <w:rPr>
                <w:rFonts w:hint="default" w:ascii="宋体" w:hAnsi="Times New Roman" w:eastAsia="宋体" w:cs="Times New Roman"/>
                <w:lang w:val="en-US" w:eastAsia="zh-CN"/>
              </w:rPr>
            </w:pPr>
          </w:p>
        </w:tc>
        <w:tc>
          <w:tcPr>
            <w:tcW w:w="2477"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32＜t≤38</w:t>
            </w:r>
          </w:p>
        </w:tc>
        <w:tc>
          <w:tcPr>
            <w:tcW w:w="1694" w:type="dxa"/>
            <w:vMerge w:val="continue"/>
            <w:vAlign w:val="center"/>
          </w:tcPr>
          <w:p>
            <w:pPr>
              <w:pStyle w:val="179"/>
              <w:rPr>
                <w:rFonts w:hint="default" w:ascii="宋体" w:hAnsi="Times New Roman" w:eastAsia="宋体" w:cs="Times New Roman"/>
                <w:lang w:val="en-US" w:eastAsia="zh-CN"/>
              </w:rPr>
            </w:pPr>
          </w:p>
        </w:tc>
        <w:tc>
          <w:tcPr>
            <w:tcW w:w="1765" w:type="dxa"/>
            <w:vAlign w:val="center"/>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150~200</w:t>
            </w:r>
          </w:p>
        </w:tc>
      </w:tr>
    </w:tbl>
    <w:p>
      <w:pPr>
        <w:pStyle w:val="57"/>
        <w:bidi w:val="0"/>
        <w:rPr>
          <w:rFonts w:hint="default"/>
          <w:lang w:val="en-US" w:eastAsia="zh-CN"/>
        </w:rPr>
      </w:pPr>
      <w:r>
        <w:rPr>
          <w:rFonts w:hint="default"/>
          <w:lang w:val="en-US" w:eastAsia="zh-CN"/>
        </w:rPr>
        <w:t>需要后热进行消氢处理的焊缝</w:t>
      </w:r>
      <w:r>
        <w:rPr>
          <w:rFonts w:hint="eastAsia"/>
          <w:lang w:val="en-US" w:eastAsia="zh-CN"/>
        </w:rPr>
        <w:t>，</w:t>
      </w:r>
      <w:r>
        <w:rPr>
          <w:rFonts w:hint="default"/>
          <w:lang w:val="en-US" w:eastAsia="zh-CN"/>
        </w:rPr>
        <w:t>应在焊接完毕立即进行销氢处理</w:t>
      </w:r>
      <w:r>
        <w:rPr>
          <w:rFonts w:hint="eastAsia"/>
          <w:lang w:val="en-US" w:eastAsia="zh-CN"/>
        </w:rPr>
        <w:t>，</w:t>
      </w:r>
      <w:r>
        <w:rPr>
          <w:rFonts w:hint="default"/>
          <w:lang w:val="en-US" w:eastAsia="zh-CN"/>
        </w:rPr>
        <w:t>加热温度一般为200～350℃</w:t>
      </w:r>
      <w:r>
        <w:rPr>
          <w:rFonts w:hint="eastAsia"/>
          <w:lang w:val="en-US" w:eastAsia="zh-CN"/>
        </w:rPr>
        <w:t>，</w:t>
      </w:r>
      <w:r>
        <w:rPr>
          <w:rFonts w:hint="default"/>
          <w:lang w:val="en-US" w:eastAsia="zh-CN"/>
        </w:rPr>
        <w:t>保温时间不少于0.5h（参考标准：</w:t>
      </w:r>
      <w:bookmarkStart w:id="125" w:name="OLE_LINK72"/>
      <w:r>
        <w:rPr>
          <w:rFonts w:hint="default"/>
          <w:lang w:val="en-US" w:eastAsia="zh-CN"/>
        </w:rPr>
        <w:t>JB/T4709</w:t>
      </w:r>
      <w:bookmarkEnd w:id="125"/>
      <w:r>
        <w:rPr>
          <w:rFonts w:hint="default"/>
          <w:lang w:val="en-US" w:eastAsia="zh-CN"/>
        </w:rPr>
        <w:t>-2000）。对于焊接强度不同的钢材时</w:t>
      </w:r>
      <w:r>
        <w:rPr>
          <w:rFonts w:hint="eastAsia"/>
          <w:lang w:val="en-US" w:eastAsia="zh-CN"/>
        </w:rPr>
        <w:t>，</w:t>
      </w:r>
      <w:r>
        <w:rPr>
          <w:rFonts w:hint="default"/>
          <w:lang w:val="en-US" w:eastAsia="zh-CN"/>
        </w:rPr>
        <w:t>宜选用与强度较低的钢材相匹配的焊接材料</w:t>
      </w:r>
      <w:r>
        <w:rPr>
          <w:rFonts w:hint="eastAsia"/>
          <w:lang w:val="en-US" w:eastAsia="zh-CN"/>
        </w:rPr>
        <w:t>，</w:t>
      </w:r>
      <w:r>
        <w:rPr>
          <w:rFonts w:hint="default"/>
          <w:lang w:val="en-US" w:eastAsia="zh-CN"/>
        </w:rPr>
        <w:t>选用与强度较高的钢材相应的焊接工艺。</w:t>
      </w:r>
    </w:p>
    <w:p>
      <w:pPr>
        <w:pStyle w:val="57"/>
        <w:bidi w:val="0"/>
        <w:rPr>
          <w:rFonts w:hint="default"/>
          <w:lang w:val="en-US" w:eastAsia="zh-CN"/>
        </w:rPr>
      </w:pPr>
      <w:r>
        <w:rPr>
          <w:rFonts w:hint="default"/>
          <w:lang w:val="en-US" w:eastAsia="zh-CN"/>
        </w:rPr>
        <w:t>焊接不锈钢储罐时</w:t>
      </w:r>
      <w:r>
        <w:rPr>
          <w:rFonts w:hint="eastAsia"/>
          <w:lang w:val="en-US" w:eastAsia="zh-CN"/>
        </w:rPr>
        <w:t>，</w:t>
      </w:r>
      <w:r>
        <w:rPr>
          <w:rFonts w:hint="default"/>
          <w:lang w:val="en-US" w:eastAsia="zh-CN"/>
        </w:rPr>
        <w:t>焊前应将坡口两侧20mm范围内的水、油、污垢清除干净</w:t>
      </w:r>
      <w:r>
        <w:rPr>
          <w:rFonts w:hint="eastAsia"/>
          <w:lang w:val="en-US" w:eastAsia="zh-CN"/>
        </w:rPr>
        <w:t>，</w:t>
      </w:r>
      <w:r>
        <w:rPr>
          <w:rFonts w:hint="default"/>
          <w:lang w:val="en-US" w:eastAsia="zh-CN"/>
        </w:rPr>
        <w:t>在100mm范围内涂白垩粉或防飞溅涂料；奥氏体不锈钢在保证焊透及熔合良好的条件下</w:t>
      </w:r>
      <w:r>
        <w:rPr>
          <w:rFonts w:hint="eastAsia"/>
          <w:lang w:val="en-US" w:eastAsia="zh-CN"/>
        </w:rPr>
        <w:t>，</w:t>
      </w:r>
      <w:r>
        <w:rPr>
          <w:rFonts w:hint="default"/>
          <w:lang w:val="en-US" w:eastAsia="zh-CN"/>
        </w:rPr>
        <w:t>应选用小线能量、短电弧和多层多道焊工艺</w:t>
      </w:r>
      <w:r>
        <w:rPr>
          <w:rFonts w:hint="eastAsia"/>
          <w:lang w:val="en-US" w:eastAsia="zh-CN"/>
        </w:rPr>
        <w:t>，</w:t>
      </w:r>
      <w:r>
        <w:rPr>
          <w:rFonts w:hint="default"/>
          <w:lang w:val="en-US" w:eastAsia="zh-CN"/>
        </w:rPr>
        <w:t>层间温度不宜高；耐蚀性要求高的双面焊缝或表面与介质接触焊缝应最后施焊；不锈钢储罐在进行酸洗、钝化处理时</w:t>
      </w:r>
      <w:r>
        <w:rPr>
          <w:rFonts w:hint="eastAsia"/>
          <w:lang w:val="en-US" w:eastAsia="zh-CN"/>
        </w:rPr>
        <w:t>，</w:t>
      </w:r>
      <w:r>
        <w:rPr>
          <w:rFonts w:hint="default"/>
          <w:lang w:val="en-US" w:eastAsia="zh-CN"/>
        </w:rPr>
        <w:t>要注意保护环境。</w:t>
      </w:r>
    </w:p>
    <w:p>
      <w:pPr>
        <w:pStyle w:val="57"/>
        <w:bidi w:val="0"/>
        <w:rPr>
          <w:rFonts w:hint="eastAsia"/>
          <w:lang w:val="en-US" w:eastAsia="zh-CN"/>
        </w:rPr>
      </w:pPr>
      <w:r>
        <w:rPr>
          <w:rFonts w:hint="default"/>
          <w:lang w:val="en-US" w:eastAsia="zh-CN"/>
        </w:rPr>
        <w:t>焊接不锈复合钢板储罐时</w:t>
      </w:r>
      <w:r>
        <w:rPr>
          <w:rFonts w:hint="eastAsia"/>
          <w:lang w:val="en-US" w:eastAsia="zh-CN"/>
        </w:rPr>
        <w:t>，</w:t>
      </w:r>
      <w:r>
        <w:rPr>
          <w:rFonts w:hint="default"/>
          <w:lang w:val="en-US" w:eastAsia="zh-CN"/>
        </w:rPr>
        <w:t>应严防基层和过渡层焊条熔敷在覆层上；焊接过渡层时为减少合金元素的稀释</w:t>
      </w:r>
      <w:r>
        <w:rPr>
          <w:rFonts w:hint="eastAsia"/>
          <w:lang w:val="en-US" w:eastAsia="zh-CN"/>
        </w:rPr>
        <w:t>，</w:t>
      </w:r>
      <w:r>
        <w:rPr>
          <w:rFonts w:hint="default"/>
          <w:lang w:val="en-US" w:eastAsia="zh-CN"/>
        </w:rPr>
        <w:t>宜选用小电流、窄焊道、短电弧焊接；焊接覆层时应将落在覆层坡口表面的飞溅仔细清理干净</w:t>
      </w:r>
      <w:r>
        <w:rPr>
          <w:rFonts w:hint="eastAsia"/>
          <w:lang w:val="en-US" w:eastAsia="zh-CN"/>
        </w:rPr>
        <w:t>，</w:t>
      </w:r>
      <w:r>
        <w:rPr>
          <w:rFonts w:hint="default"/>
          <w:lang w:val="en-US" w:eastAsia="zh-CN"/>
        </w:rPr>
        <w:t>最后覆层施焊。</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6.4.5储罐的焊接顺</w:t>
      </w:r>
    </w:p>
    <w:p>
      <w:pPr>
        <w:pStyle w:val="57"/>
        <w:bidi w:val="0"/>
        <w:rPr>
          <w:rFonts w:hint="default"/>
          <w:lang w:val="en-US" w:eastAsia="zh-CN"/>
        </w:rPr>
      </w:pPr>
      <w:r>
        <w:rPr>
          <w:rFonts w:hint="default"/>
          <w:lang w:val="en-US" w:eastAsia="zh-CN"/>
        </w:rPr>
        <w:t>在储罐制造过程中</w:t>
      </w:r>
      <w:r>
        <w:rPr>
          <w:rFonts w:hint="eastAsia"/>
          <w:lang w:val="en-US" w:eastAsia="zh-CN"/>
        </w:rPr>
        <w:t>，</w:t>
      </w:r>
      <w:r>
        <w:rPr>
          <w:rFonts w:hint="default"/>
          <w:lang w:val="en-US" w:eastAsia="zh-CN"/>
        </w:rPr>
        <w:t>为了减少焊接变形</w:t>
      </w:r>
      <w:r>
        <w:rPr>
          <w:rFonts w:hint="eastAsia"/>
          <w:lang w:val="en-US" w:eastAsia="zh-CN"/>
        </w:rPr>
        <w:t>，</w:t>
      </w:r>
      <w:r>
        <w:rPr>
          <w:rFonts w:hint="default"/>
          <w:lang w:val="en-US" w:eastAsia="zh-CN"/>
        </w:rPr>
        <w:t>保证储罐尺寸以及减少焊接应力</w:t>
      </w:r>
      <w:r>
        <w:rPr>
          <w:rFonts w:hint="eastAsia"/>
          <w:lang w:val="en-US" w:eastAsia="zh-CN"/>
        </w:rPr>
        <w:t>，</w:t>
      </w:r>
      <w:r>
        <w:rPr>
          <w:rFonts w:hint="default"/>
          <w:lang w:val="en-US" w:eastAsia="zh-CN"/>
        </w:rPr>
        <w:t>除了必要的夹具</w:t>
      </w:r>
      <w:r>
        <w:rPr>
          <w:rFonts w:hint="eastAsia"/>
          <w:lang w:val="en-US" w:eastAsia="zh-CN"/>
        </w:rPr>
        <w:t>，</w:t>
      </w:r>
      <w:r>
        <w:rPr>
          <w:rFonts w:hint="default"/>
          <w:lang w:val="en-US" w:eastAsia="zh-CN"/>
        </w:rPr>
        <w:t>焊接顺序非常重要。</w:t>
      </w:r>
    </w:p>
    <w:p>
      <w:pPr>
        <w:pStyle w:val="57"/>
        <w:bidi w:val="0"/>
        <w:rPr>
          <w:rFonts w:hint="default"/>
          <w:lang w:val="en-US" w:eastAsia="zh-CN"/>
        </w:rPr>
      </w:pPr>
      <w:r>
        <w:rPr>
          <w:rFonts w:hint="default"/>
          <w:lang w:val="en-US" w:eastAsia="zh-CN"/>
        </w:rPr>
        <w:t>中幅板</w:t>
      </w:r>
      <w:r>
        <w:rPr>
          <w:rFonts w:hint="eastAsia"/>
          <w:lang w:val="en-US" w:eastAsia="zh-CN"/>
        </w:rPr>
        <w:t>，</w:t>
      </w:r>
      <w:r>
        <w:rPr>
          <w:rFonts w:hint="default"/>
          <w:lang w:val="en-US" w:eastAsia="zh-CN"/>
        </w:rPr>
        <w:t>焊接时应先焊短焊缝后焊长焊缝；焊长焊缝时</w:t>
      </w:r>
      <w:r>
        <w:rPr>
          <w:rFonts w:hint="eastAsia"/>
          <w:lang w:val="en-US" w:eastAsia="zh-CN"/>
        </w:rPr>
        <w:t>，</w:t>
      </w:r>
      <w:r>
        <w:rPr>
          <w:rFonts w:hint="default"/>
          <w:lang w:val="en-US" w:eastAsia="zh-CN"/>
        </w:rPr>
        <w:t>焊工应均匀对称布置</w:t>
      </w:r>
      <w:r>
        <w:rPr>
          <w:rFonts w:hint="eastAsia"/>
          <w:lang w:val="en-US" w:eastAsia="zh-CN"/>
        </w:rPr>
        <w:t>，</w:t>
      </w:r>
      <w:r>
        <w:rPr>
          <w:rFonts w:hint="default"/>
          <w:lang w:val="en-US" w:eastAsia="zh-CN"/>
        </w:rPr>
        <w:t>由中心向外施焊</w:t>
      </w:r>
      <w:r>
        <w:rPr>
          <w:rFonts w:hint="eastAsia"/>
          <w:lang w:val="en-US" w:eastAsia="zh-CN"/>
        </w:rPr>
        <w:t>，</w:t>
      </w:r>
      <w:r>
        <w:rPr>
          <w:rFonts w:hint="default"/>
          <w:lang w:val="en-US" w:eastAsia="zh-CN"/>
        </w:rPr>
        <w:t>第一层焊缝采用分段退焊或跳焊。</w:t>
      </w:r>
    </w:p>
    <w:p>
      <w:pPr>
        <w:pStyle w:val="57"/>
        <w:bidi w:val="0"/>
        <w:rPr>
          <w:rFonts w:hint="default"/>
          <w:lang w:val="en-US" w:eastAsia="zh-CN"/>
        </w:rPr>
      </w:pPr>
      <w:r>
        <w:rPr>
          <w:rFonts w:hint="default"/>
          <w:lang w:val="en-US" w:eastAsia="zh-CN"/>
        </w:rPr>
        <w:t>边缘板</w:t>
      </w:r>
      <w:r>
        <w:rPr>
          <w:rFonts w:hint="eastAsia"/>
          <w:lang w:val="en-US" w:eastAsia="zh-CN"/>
        </w:rPr>
        <w:t>，</w:t>
      </w:r>
      <w:r>
        <w:rPr>
          <w:rFonts w:hint="default"/>
          <w:lang w:val="en-US" w:eastAsia="zh-CN"/>
        </w:rPr>
        <w:t>首先焊接边缘板外侧位于罐壁下方的300mm对接焊缝；然后焊接罐壁与罐底连接的角焊缝</w:t>
      </w:r>
      <w:r>
        <w:rPr>
          <w:rFonts w:hint="eastAsia"/>
          <w:lang w:val="en-US" w:eastAsia="zh-CN"/>
        </w:rPr>
        <w:t>，</w:t>
      </w:r>
      <w:r>
        <w:rPr>
          <w:rFonts w:hint="default"/>
          <w:lang w:val="en-US" w:eastAsia="zh-CN"/>
        </w:rPr>
        <w:t>角焊缝焊完后</w:t>
      </w:r>
      <w:r>
        <w:rPr>
          <w:rFonts w:hint="eastAsia"/>
          <w:lang w:val="en-US" w:eastAsia="zh-CN"/>
        </w:rPr>
        <w:t>，</w:t>
      </w:r>
      <w:r>
        <w:rPr>
          <w:rFonts w:hint="default"/>
          <w:lang w:val="en-US" w:eastAsia="zh-CN"/>
        </w:rPr>
        <w:t>焊接边缘板剩余的对接焊缝</w:t>
      </w:r>
      <w:r>
        <w:rPr>
          <w:rFonts w:hint="eastAsia"/>
          <w:lang w:val="en-US" w:eastAsia="zh-CN"/>
        </w:rPr>
        <w:t>，</w:t>
      </w:r>
      <w:r>
        <w:rPr>
          <w:rFonts w:hint="default"/>
          <w:lang w:val="en-US" w:eastAsia="zh-CN"/>
        </w:rPr>
        <w:t>焊工应对称布置</w:t>
      </w:r>
      <w:r>
        <w:rPr>
          <w:rFonts w:hint="eastAsia"/>
          <w:lang w:val="en-US" w:eastAsia="zh-CN"/>
        </w:rPr>
        <w:t>，</w:t>
      </w:r>
      <w:r>
        <w:rPr>
          <w:rFonts w:hint="default"/>
          <w:lang w:val="en-US" w:eastAsia="zh-CN"/>
        </w:rPr>
        <w:t>由外向里施焊；后焊接底板、边缘板与中幅板之间的搭接焊缝</w:t>
      </w:r>
      <w:r>
        <w:rPr>
          <w:rFonts w:hint="eastAsia"/>
          <w:lang w:val="en-US" w:eastAsia="zh-CN"/>
        </w:rPr>
        <w:t>，</w:t>
      </w:r>
      <w:r>
        <w:rPr>
          <w:rFonts w:hint="default"/>
          <w:lang w:val="en-US" w:eastAsia="zh-CN"/>
        </w:rPr>
        <w:t>这条环焊缝有较多的搭接量以补偿收缩变形</w:t>
      </w:r>
      <w:r>
        <w:rPr>
          <w:rFonts w:hint="eastAsia"/>
          <w:lang w:val="en-US" w:eastAsia="zh-CN"/>
        </w:rPr>
        <w:t>，</w:t>
      </w:r>
      <w:r>
        <w:rPr>
          <w:rFonts w:hint="default"/>
          <w:lang w:val="en-US" w:eastAsia="zh-CN"/>
        </w:rPr>
        <w:t>常被称作收缩缝。焊接收缩缝时</w:t>
      </w:r>
      <w:r>
        <w:rPr>
          <w:rFonts w:hint="eastAsia"/>
          <w:lang w:val="en-US" w:eastAsia="zh-CN"/>
        </w:rPr>
        <w:t>，</w:t>
      </w:r>
      <w:r>
        <w:rPr>
          <w:rFonts w:hint="default"/>
          <w:lang w:val="en-US" w:eastAsia="zh-CN"/>
        </w:rPr>
        <w:t>焊工应对称布置</w:t>
      </w:r>
      <w:r>
        <w:rPr>
          <w:rFonts w:hint="eastAsia"/>
          <w:lang w:val="en-US" w:eastAsia="zh-CN"/>
        </w:rPr>
        <w:t>，</w:t>
      </w:r>
      <w:r>
        <w:rPr>
          <w:rFonts w:hint="default"/>
          <w:lang w:val="en-US" w:eastAsia="zh-CN"/>
        </w:rPr>
        <w:t>沿同方向施焊</w:t>
      </w:r>
      <w:r>
        <w:rPr>
          <w:rFonts w:hint="eastAsia"/>
          <w:lang w:val="en-US" w:eastAsia="zh-CN"/>
        </w:rPr>
        <w:t>，</w:t>
      </w:r>
      <w:r>
        <w:rPr>
          <w:rFonts w:hint="default"/>
          <w:lang w:val="en-US" w:eastAsia="zh-CN"/>
        </w:rPr>
        <w:t>首层用分段退焊或跳焊。</w:t>
      </w:r>
    </w:p>
    <w:p>
      <w:pPr>
        <w:pStyle w:val="57"/>
        <w:bidi w:val="0"/>
        <w:rPr>
          <w:rFonts w:hint="default"/>
          <w:lang w:val="en-US" w:eastAsia="zh-CN"/>
        </w:rPr>
      </w:pPr>
      <w:r>
        <w:rPr>
          <w:rFonts w:hint="default"/>
          <w:lang w:val="en-US" w:eastAsia="zh-CN"/>
        </w:rPr>
        <w:t>罐底与罐壁环形角焊缝时应由数对焊工分别对称布置在罐内和罐外</w:t>
      </w:r>
      <w:r>
        <w:rPr>
          <w:rFonts w:hint="eastAsia"/>
          <w:lang w:val="en-US" w:eastAsia="zh-CN"/>
        </w:rPr>
        <w:t>，</w:t>
      </w:r>
      <w:r>
        <w:rPr>
          <w:rFonts w:hint="default"/>
          <w:lang w:val="en-US" w:eastAsia="zh-CN"/>
        </w:rPr>
        <w:t>罐内焊工约在罐外焊工前方500mm处</w:t>
      </w:r>
      <w:r>
        <w:rPr>
          <w:rFonts w:hint="eastAsia"/>
          <w:lang w:val="en-US" w:eastAsia="zh-CN"/>
        </w:rPr>
        <w:t>，</w:t>
      </w:r>
      <w:r>
        <w:rPr>
          <w:rFonts w:hint="default"/>
          <w:lang w:val="en-US" w:eastAsia="zh-CN"/>
        </w:rPr>
        <w:t>然后沿同一方向分段施焊</w:t>
      </w:r>
      <w:r>
        <w:rPr>
          <w:rFonts w:hint="eastAsia"/>
          <w:lang w:val="en-US" w:eastAsia="zh-CN"/>
        </w:rPr>
        <w:t>，</w:t>
      </w:r>
      <w:r>
        <w:rPr>
          <w:rFonts w:hint="default"/>
          <w:lang w:val="en-US" w:eastAsia="zh-CN"/>
        </w:rPr>
        <w:t>首层焊道采用分段退焊或跳焊。</w:t>
      </w:r>
    </w:p>
    <w:p>
      <w:pPr>
        <w:pStyle w:val="57"/>
        <w:bidi w:val="0"/>
        <w:rPr>
          <w:rFonts w:hint="default"/>
          <w:lang w:val="en-US" w:eastAsia="zh-CN"/>
        </w:rPr>
      </w:pPr>
      <w:r>
        <w:rPr>
          <w:rFonts w:hint="default"/>
          <w:lang w:val="en-US" w:eastAsia="zh-CN"/>
        </w:rPr>
        <w:t>罐壁</w:t>
      </w:r>
      <w:r>
        <w:rPr>
          <w:rFonts w:hint="eastAsia"/>
          <w:lang w:val="en-US" w:eastAsia="zh-CN"/>
        </w:rPr>
        <w:t>，</w:t>
      </w:r>
      <w:r>
        <w:rPr>
          <w:rFonts w:hint="default"/>
          <w:lang w:val="en-US" w:eastAsia="zh-CN"/>
        </w:rPr>
        <w:t>应先焊纵向焊缝</w:t>
      </w:r>
      <w:r>
        <w:rPr>
          <w:rFonts w:hint="eastAsia"/>
          <w:lang w:val="en-US" w:eastAsia="zh-CN"/>
        </w:rPr>
        <w:t>，</w:t>
      </w:r>
      <w:r>
        <w:rPr>
          <w:rFonts w:hint="default"/>
          <w:lang w:val="en-US" w:eastAsia="zh-CN"/>
        </w:rPr>
        <w:t>再焊环向焊缝底圈纵向焊缝焊完后再焊底圈罐壁与罐底的角焊缝；其它相邻两圈壁板的纵缝焊完后</w:t>
      </w:r>
      <w:r>
        <w:rPr>
          <w:rFonts w:hint="eastAsia"/>
          <w:lang w:val="en-US" w:eastAsia="zh-CN"/>
        </w:rPr>
        <w:t>，</w:t>
      </w:r>
      <w:r>
        <w:rPr>
          <w:rFonts w:hint="default"/>
          <w:lang w:val="en-US" w:eastAsia="zh-CN"/>
        </w:rPr>
        <w:t>再焊其间的环向焊缝</w:t>
      </w:r>
      <w:r>
        <w:rPr>
          <w:rFonts w:hint="eastAsia"/>
          <w:lang w:val="en-US" w:eastAsia="zh-CN"/>
        </w:rPr>
        <w:t>，</w:t>
      </w:r>
      <w:r>
        <w:rPr>
          <w:rFonts w:hint="default"/>
          <w:lang w:val="en-US" w:eastAsia="zh-CN"/>
        </w:rPr>
        <w:t>焊接时焊工对称布置</w:t>
      </w:r>
      <w:r>
        <w:rPr>
          <w:rFonts w:hint="eastAsia"/>
          <w:lang w:val="en-US" w:eastAsia="zh-CN"/>
        </w:rPr>
        <w:t>，</w:t>
      </w:r>
      <w:r>
        <w:rPr>
          <w:rFonts w:hint="default"/>
          <w:lang w:val="en-US" w:eastAsia="zh-CN"/>
        </w:rPr>
        <w:t>沿同一方向施焊；</w:t>
      </w:r>
    </w:p>
    <w:p>
      <w:pPr>
        <w:pStyle w:val="57"/>
        <w:bidi w:val="0"/>
        <w:rPr>
          <w:rFonts w:hint="default"/>
          <w:lang w:val="en-US" w:eastAsia="zh-CN"/>
        </w:rPr>
      </w:pPr>
      <w:r>
        <w:rPr>
          <w:rFonts w:hint="default"/>
          <w:lang w:val="en-US" w:eastAsia="zh-CN"/>
        </w:rPr>
        <w:t>固定顶顶板</w:t>
      </w:r>
      <w:r>
        <w:rPr>
          <w:rFonts w:hint="eastAsia"/>
          <w:lang w:val="en-US" w:eastAsia="zh-CN"/>
        </w:rPr>
        <w:t>，</w:t>
      </w:r>
      <w:r>
        <w:rPr>
          <w:rFonts w:hint="default"/>
          <w:lang w:val="en-US" w:eastAsia="zh-CN"/>
        </w:rPr>
        <w:t>先焊顶板内侧的断续焊缝</w:t>
      </w:r>
      <w:r>
        <w:rPr>
          <w:rFonts w:hint="eastAsia"/>
          <w:lang w:val="en-US" w:eastAsia="zh-CN"/>
        </w:rPr>
        <w:t>，</w:t>
      </w:r>
      <w:r>
        <w:rPr>
          <w:rFonts w:hint="default"/>
          <w:lang w:val="en-US" w:eastAsia="zh-CN"/>
        </w:rPr>
        <w:t>再焊外侧长焊缝</w:t>
      </w:r>
      <w:r>
        <w:rPr>
          <w:rFonts w:hint="eastAsia"/>
          <w:lang w:val="en-US" w:eastAsia="zh-CN"/>
        </w:rPr>
        <w:t>，</w:t>
      </w:r>
      <w:r>
        <w:rPr>
          <w:rFonts w:hint="default"/>
          <w:lang w:val="en-US" w:eastAsia="zh-CN"/>
        </w:rPr>
        <w:t>连续焊缝应先焊环向短焊缝</w:t>
      </w:r>
      <w:r>
        <w:rPr>
          <w:rFonts w:hint="eastAsia"/>
          <w:lang w:val="en-US" w:eastAsia="zh-CN"/>
        </w:rPr>
        <w:t>，</w:t>
      </w:r>
      <w:r>
        <w:rPr>
          <w:rFonts w:hint="default"/>
          <w:lang w:val="en-US" w:eastAsia="zh-CN"/>
        </w:rPr>
        <w:t>再焊径向长焊缝</w:t>
      </w:r>
      <w:r>
        <w:rPr>
          <w:rFonts w:hint="eastAsia"/>
          <w:lang w:val="en-US" w:eastAsia="zh-CN"/>
        </w:rPr>
        <w:t>，</w:t>
      </w:r>
      <w:r>
        <w:rPr>
          <w:rFonts w:hint="default"/>
          <w:lang w:val="en-US" w:eastAsia="zh-CN"/>
        </w:rPr>
        <w:t>由中心向外分段退焊。</w:t>
      </w:r>
    </w:p>
    <w:p>
      <w:pPr>
        <w:pStyle w:val="57"/>
        <w:bidi w:val="0"/>
        <w:rPr>
          <w:rFonts w:hint="default"/>
          <w:lang w:val="en-US" w:eastAsia="zh-CN"/>
        </w:rPr>
      </w:pPr>
      <w:r>
        <w:rPr>
          <w:rFonts w:hint="default"/>
          <w:lang w:val="en-US" w:eastAsia="zh-CN"/>
        </w:rPr>
        <w:t>包边角钢</w:t>
      </w:r>
      <w:r>
        <w:rPr>
          <w:rFonts w:hint="eastAsia"/>
          <w:lang w:val="en-US" w:eastAsia="zh-CN"/>
        </w:rPr>
        <w:t>，</w:t>
      </w:r>
      <w:r>
        <w:rPr>
          <w:rFonts w:hint="default"/>
          <w:lang w:val="en-US" w:eastAsia="zh-CN"/>
        </w:rPr>
        <w:t>它与壁板对接时应先焊角钢连接的对接焊缝后焊角钢与罐壁的对接焊缝；包边角钢与壁板搭接时</w:t>
      </w:r>
      <w:r>
        <w:rPr>
          <w:rFonts w:hint="eastAsia"/>
          <w:lang w:val="en-US" w:eastAsia="zh-CN"/>
        </w:rPr>
        <w:t>，</w:t>
      </w:r>
      <w:r>
        <w:rPr>
          <w:rFonts w:hint="default"/>
          <w:lang w:val="en-US" w:eastAsia="zh-CN"/>
        </w:rPr>
        <w:t>在焊完角钢的对接焊缝后</w:t>
      </w:r>
      <w:r>
        <w:rPr>
          <w:rFonts w:hint="eastAsia"/>
          <w:lang w:val="en-US" w:eastAsia="zh-CN"/>
        </w:rPr>
        <w:t>，</w:t>
      </w:r>
      <w:r>
        <w:rPr>
          <w:rFonts w:hint="default"/>
          <w:lang w:val="en-US" w:eastAsia="zh-CN"/>
        </w:rPr>
        <w:t>再焊角钢与壁板的搭接焊缝。</w:t>
      </w:r>
    </w:p>
    <w:p>
      <w:pPr>
        <w:pStyle w:val="57"/>
        <w:bidi w:val="0"/>
        <w:rPr>
          <w:rFonts w:hint="default"/>
          <w:lang w:val="en-US" w:eastAsia="zh-CN"/>
        </w:rPr>
      </w:pPr>
      <w:r>
        <w:rPr>
          <w:rFonts w:hint="default"/>
          <w:lang w:val="en-US" w:eastAsia="zh-CN"/>
        </w:rPr>
        <w:t>浮顶</w:t>
      </w:r>
      <w:r>
        <w:rPr>
          <w:rFonts w:hint="eastAsia"/>
          <w:lang w:val="en-US" w:eastAsia="zh-CN"/>
        </w:rPr>
        <w:t>，</w:t>
      </w:r>
      <w:r>
        <w:rPr>
          <w:rFonts w:hint="default"/>
          <w:lang w:val="en-US" w:eastAsia="zh-CN"/>
        </w:rPr>
        <w:t>对于船舱内、外侧边缘板</w:t>
      </w:r>
      <w:r>
        <w:rPr>
          <w:rFonts w:hint="eastAsia"/>
          <w:lang w:val="en-US" w:eastAsia="zh-CN"/>
        </w:rPr>
        <w:t>，</w:t>
      </w:r>
      <w:r>
        <w:rPr>
          <w:rFonts w:hint="default"/>
          <w:lang w:val="en-US" w:eastAsia="zh-CN"/>
        </w:rPr>
        <w:t>应先焊纵焊缝</w:t>
      </w:r>
      <w:r>
        <w:rPr>
          <w:rFonts w:hint="eastAsia"/>
          <w:lang w:val="en-US" w:eastAsia="zh-CN"/>
        </w:rPr>
        <w:t>，</w:t>
      </w:r>
      <w:r>
        <w:rPr>
          <w:rFonts w:hint="default"/>
          <w:lang w:val="en-US" w:eastAsia="zh-CN"/>
        </w:rPr>
        <w:t>后焊角焊缝；单盘板、船舱底板、船舱顶板的焊接顺序与中幅板的焊接顺序相同；对于船舱与单盘板的连接应待船舱和单盘板全部焊缝焊完后再进行焊接</w:t>
      </w:r>
      <w:r>
        <w:rPr>
          <w:rFonts w:hint="eastAsia"/>
          <w:lang w:val="en-US" w:eastAsia="zh-CN"/>
        </w:rPr>
        <w:t>，</w:t>
      </w:r>
      <w:r>
        <w:rPr>
          <w:rFonts w:hint="default"/>
          <w:lang w:val="en-US" w:eastAsia="zh-CN"/>
        </w:rPr>
        <w:t>焊接时焊工均匀对称分布</w:t>
      </w:r>
      <w:r>
        <w:rPr>
          <w:rFonts w:hint="eastAsia"/>
          <w:lang w:val="en-US" w:eastAsia="zh-CN"/>
        </w:rPr>
        <w:t>，</w:t>
      </w:r>
      <w:r>
        <w:rPr>
          <w:rFonts w:hint="default"/>
          <w:lang w:val="en-US" w:eastAsia="zh-CN"/>
        </w:rPr>
        <w:t>分段退焊；浮顶如直接在罐底铺设组装时</w:t>
      </w:r>
      <w:r>
        <w:rPr>
          <w:rFonts w:hint="eastAsia"/>
          <w:lang w:val="en-US" w:eastAsia="zh-CN"/>
        </w:rPr>
        <w:t>，</w:t>
      </w:r>
      <w:r>
        <w:rPr>
          <w:rFonts w:hint="default"/>
          <w:lang w:val="en-US" w:eastAsia="zh-CN"/>
        </w:rPr>
        <w:t>其下表面所有焊缝应待浮顶升起并落到支柱上后再进行焊接。</w:t>
      </w:r>
    </w:p>
    <w:p>
      <w:pPr>
        <w:pStyle w:val="57"/>
        <w:bidi w:val="0"/>
        <w:rPr>
          <w:rFonts w:hint="eastAsia"/>
          <w:lang w:val="en-US" w:eastAsia="zh-CN"/>
        </w:rPr>
      </w:pPr>
      <w:r>
        <w:rPr>
          <w:rFonts w:hint="default"/>
          <w:lang w:val="en-US" w:eastAsia="zh-CN"/>
        </w:rPr>
        <w:t>对于不锈钢储罐的罐底与罐壁连接的角焊缝</w:t>
      </w:r>
      <w:r>
        <w:rPr>
          <w:rFonts w:hint="eastAsia"/>
          <w:lang w:val="en-US" w:eastAsia="zh-CN"/>
        </w:rPr>
        <w:t>，</w:t>
      </w:r>
      <w:r>
        <w:rPr>
          <w:rFonts w:hint="default"/>
          <w:lang w:val="en-US" w:eastAsia="zh-CN"/>
        </w:rPr>
        <w:t>为了防止过热</w:t>
      </w:r>
      <w:r>
        <w:rPr>
          <w:rFonts w:hint="eastAsia"/>
          <w:lang w:val="en-US" w:eastAsia="zh-CN"/>
        </w:rPr>
        <w:t>，</w:t>
      </w:r>
      <w:r>
        <w:rPr>
          <w:rFonts w:hint="default"/>
          <w:lang w:val="en-US" w:eastAsia="zh-CN"/>
        </w:rPr>
        <w:t>不应罐内、罐外同时施焊</w:t>
      </w:r>
      <w:r>
        <w:rPr>
          <w:rFonts w:hint="eastAsia"/>
          <w:lang w:val="en-US" w:eastAsia="zh-CN"/>
        </w:rPr>
        <w:t>，</w:t>
      </w:r>
      <w:r>
        <w:rPr>
          <w:rFonts w:hint="default"/>
          <w:lang w:val="en-US" w:eastAsia="zh-CN"/>
        </w:rPr>
        <w:t>应先焊罐内侧角焊缝</w:t>
      </w:r>
      <w:r>
        <w:rPr>
          <w:rFonts w:hint="eastAsia"/>
          <w:lang w:val="en-US" w:eastAsia="zh-CN"/>
        </w:rPr>
        <w:t>，</w:t>
      </w:r>
      <w:r>
        <w:rPr>
          <w:rFonts w:hint="default"/>
          <w:lang w:val="en-US" w:eastAsia="zh-CN"/>
        </w:rPr>
        <w:t>再焊罐外侧角焊缝。</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6.4.6焊接返修</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在制造、运输和施工过程中免不了产生各种表面缺陷（如划伤、电弧擦伤、焊疤等）</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只须打磨修整即可</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但修整后的钢板厚度应大于或等于钢板公称厚度减去允许负偏差值。当打磨深度超过1mm时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应进行焊补。</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焊缝内部超标缺陷返修前</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应探测缺陷的位置及深度</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确定确陷的清除范围</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清除的深度不宜超过板厚的2/3</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大于板厚2/3的缺陷应从两面清除。返修后的焊缝应按规定的方法进行探伤</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并要达到合格标准。返修焊接时焊道长度不应小于50mm。同一部位的返修次数不宜超过2次</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否则须施工单位技术总负责人同意。</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对于σs≥390MPa的低合金钢</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缺陷清除后应进行渗透探伤确认缺陷清除后方可返修焊接</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焊接时宜采用回火焊道</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焊后应打磨及修磨</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使其表面平滑并进行渗透探伤或磁粉探伤；当焊接缺陷深度超过3mm时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应对返修部位进行射线探伤。</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6.5防腐层施工</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6.5.1表面处理</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基材表面如有凹凸不平、焊缝及非圆弧拐角时，应先进行处理。</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基材表面存在毛刺、焊渣、积尘及疏松的氧化皮时，应清除干净。</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基材表面存在油污和积垢时，应按照现行行业标准《</w:t>
      </w:r>
      <w:bookmarkStart w:id="126" w:name="OLE_LINK74"/>
      <w:r>
        <w:rPr>
          <w:rFonts w:hint="eastAsia" w:ascii="宋体" w:hAnsi="Times New Roman" w:eastAsia="宋体" w:cs="Times New Roman"/>
          <w:lang w:val="en-US" w:eastAsia="zh-CN"/>
        </w:rPr>
        <w:t>涂装前钢材表面处理规范</w:t>
      </w:r>
      <w:bookmarkEnd w:id="126"/>
      <w:r>
        <w:rPr>
          <w:rFonts w:hint="eastAsia" w:ascii="宋体" w:hAnsi="Times New Roman" w:eastAsia="宋体" w:cs="Times New Roman"/>
          <w:lang w:val="en-US" w:eastAsia="zh-CN"/>
        </w:rPr>
        <w:t xml:space="preserve">》 </w:t>
      </w:r>
      <w:bookmarkStart w:id="127" w:name="OLE_LINK76"/>
      <w:r>
        <w:rPr>
          <w:rFonts w:hint="eastAsia" w:ascii="宋体" w:hAnsi="Times New Roman" w:eastAsia="宋体" w:cs="Times New Roman"/>
          <w:lang w:val="en-US" w:eastAsia="zh-CN"/>
        </w:rPr>
        <w:t>SY/T 0407</w:t>
      </w:r>
      <w:bookmarkEnd w:id="127"/>
      <w:r>
        <w:rPr>
          <w:rFonts w:hint="eastAsia" w:ascii="宋体" w:hAnsi="Times New Roman" w:eastAsia="宋体" w:cs="Times New Roman"/>
          <w:lang w:val="en-US" w:eastAsia="zh-CN"/>
        </w:rPr>
        <w:t>规定的方法进行清除。</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基材表面被酸、碱、盐污染时，宜用高压水或热水冲洗；基材表面可溶性氯化物残留量，储罐内壁不应高于30mg/m</w:t>
      </w:r>
      <w:r>
        <w:rPr>
          <w:rFonts w:hint="eastAsia" w:ascii="宋体" w:hAnsi="Times New Roman" w:eastAsia="宋体" w:cs="Times New Roman"/>
          <w:vertAlign w:val="superscript"/>
          <w:lang w:val="en-US" w:eastAsia="zh-CN"/>
        </w:rPr>
        <w:t>2</w:t>
      </w:r>
      <w:r>
        <w:rPr>
          <w:rFonts w:hint="eastAsia" w:ascii="宋体" w:hAnsi="Times New Roman" w:eastAsia="宋体" w:cs="Times New Roman"/>
          <w:lang w:val="en-US" w:eastAsia="zh-CN"/>
        </w:rPr>
        <w:t>，储罐外壁不应高于50mg/m</w:t>
      </w:r>
      <w:r>
        <w:rPr>
          <w:rFonts w:hint="eastAsia" w:ascii="宋体" w:hAnsi="Times New Roman" w:eastAsia="宋体" w:cs="Times New Roman"/>
          <w:vertAlign w:val="superscript"/>
          <w:lang w:val="en-US" w:eastAsia="zh-CN"/>
        </w:rPr>
        <w:t>2</w:t>
      </w:r>
      <w:r>
        <w:rPr>
          <w:rFonts w:hint="eastAsia" w:ascii="宋体" w:hAnsi="Times New Roman" w:eastAsia="宋体" w:cs="Times New Roman"/>
          <w:lang w:val="en-US" w:eastAsia="zh-CN"/>
        </w:rPr>
        <w:t>。</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应按照现行行业标准《涂装前钢材表面处理规范》SY/T 0407规定的方法对基材表面进行磨料喷射处理。除锈等级应达到现行国家标准《涂覆涂料前钢材表面处理表面清洁度的目视评定第1部分:未涂覆过的钢材表面和全面清除原有涂层后的钢材表面的锈蚀等级和处理等级》</w:t>
      </w:r>
      <w:bookmarkStart w:id="128" w:name="OLE_LINK78"/>
      <w:r>
        <w:rPr>
          <w:rFonts w:hint="eastAsia" w:ascii="宋体" w:hAnsi="Times New Roman" w:eastAsia="宋体" w:cs="Times New Roman"/>
          <w:lang w:val="en-US" w:eastAsia="zh-CN"/>
        </w:rPr>
        <w:t xml:space="preserve"> </w:t>
      </w:r>
      <w:bookmarkStart w:id="129" w:name="OLE_LINK75"/>
      <w:r>
        <w:rPr>
          <w:rFonts w:hint="eastAsia" w:ascii="宋体" w:hAnsi="Times New Roman" w:eastAsia="宋体" w:cs="Times New Roman"/>
          <w:lang w:val="en-US" w:eastAsia="zh-CN"/>
        </w:rPr>
        <w:t>GB/T 8923.1</w:t>
      </w:r>
      <w:bookmarkEnd w:id="128"/>
      <w:bookmarkEnd w:id="129"/>
      <w:r>
        <w:rPr>
          <w:rFonts w:hint="eastAsia" w:ascii="宋体" w:hAnsi="Times New Roman" w:eastAsia="宋体" w:cs="Times New Roman"/>
          <w:lang w:val="en-US" w:eastAsia="zh-CN"/>
        </w:rPr>
        <w:t>规定的Sa2.5级或Sa3级，喷射处理无法到达的区域可采用动力或手工工具进行处理，除锈等级应达到 Sa3 级。表面锚纹深度宜为 40μm～80μm</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喷射处理后，应采用干燥、洁净、无油污的压缩空气将表面吹扫干净，灰尘数量等级和灰尘尺寸等级应达到现行国家标准</w:t>
      </w:r>
      <w:bookmarkStart w:id="130" w:name="OLE_LINK79"/>
      <w:r>
        <w:rPr>
          <w:rFonts w:hint="eastAsia" w:ascii="宋体" w:hAnsi="Times New Roman" w:eastAsia="宋体" w:cs="Times New Roman"/>
          <w:lang w:val="en-US" w:eastAsia="zh-CN"/>
        </w:rPr>
        <w:t>《涂覆涂料前钢材表面处理 表面清洁度的评定试验 第 3部分：涂覆涂料前钢材表面的灰尘评定（压敏粘带法）》GB/T18570.3</w:t>
      </w:r>
      <w:bookmarkEnd w:id="130"/>
      <w:r>
        <w:rPr>
          <w:rFonts w:hint="eastAsia" w:ascii="宋体" w:hAnsi="Times New Roman" w:eastAsia="宋体" w:cs="Times New Roman"/>
          <w:lang w:val="en-US" w:eastAsia="zh-CN"/>
        </w:rPr>
        <w:t xml:space="preserve"> 规定的 2 级及以上质量等级。</w:t>
      </w:r>
    </w:p>
    <w:p>
      <w:pPr>
        <w:pStyle w:val="57"/>
        <w:bidi w:val="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lang w:val="en-US" w:eastAsia="zh-CN"/>
        </w:rPr>
        <w:t>使用低表面处理环氧涂料时，应彻底清除待涂表面附着不牢固的锈层、氧化皮和油脂类污染物。</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6.5.2涂装作业</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在涂装作业前应按涂料使用说明书要求配制少量涂料</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进行试喷涂</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并应测试湿膜和干膜厚度、干燥时间等参数。</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在涂装作业前应按涂料使用说明书要求配制少量涂料，进行试喷涂，并应测试湿膜和干膜厚度、干燥时间等参数。</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涂装作业宜在表面处理完成后4h内进行；涂装前出现锈蚀，应对锈蚀部位重新进行表面处理。</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涂装时宜采用高压无气喷涂</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不便于喷涂的局部区域可采用刷涂、辊涂。</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整体涂装前</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宜对边角、焊缝及受限空间处进行预涂。</w:t>
      </w:r>
    </w:p>
    <w:p>
      <w:pPr>
        <w:bidi w:val="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初期每喷涂10m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面积应检测一次湿膜厚度</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确定涂料黏度、喷涂压力、喷嘴规格、喷涂速度等喷涂工艺参数。</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防腐层宜采用多道涂敷，每道涂敷应均匀、无漏涂、无流挂、无气泡、无起皱、无咬底。</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涂装间隔时间应符合涂料使用说明书的要求；超出涂装间隔，应按照要求对上道涂层表面进行合适的表面处理。</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上道涂层受到污染时，应在污染面清理干净后进行下道施工。</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涂装作业环境宜符合下列要求:</w:t>
      </w:r>
    </w:p>
    <w:p>
      <w:pPr>
        <w:pStyle w:val="175"/>
        <w:numPr>
          <w:ilvl w:val="0"/>
          <w:numId w:val="38"/>
        </w:numPr>
        <w:ind w:left="851" w:leftChars="0" w:hanging="426" w:firstLineChars="0"/>
        <w:rPr>
          <w:rFonts w:hint="eastAsia" w:ascii="宋体" w:hAnsi="Times New Roman" w:eastAsia="宋体" w:cs="Times New Roman"/>
          <w:lang w:val="en-US" w:eastAsia="zh-CN"/>
        </w:rPr>
      </w:pPr>
      <w:bookmarkStart w:id="131" w:name="_Toc28951"/>
      <w:r>
        <w:rPr>
          <w:rFonts w:hint="eastAsia" w:ascii="宋体" w:hAnsi="Times New Roman" w:eastAsia="宋体" w:cs="Times New Roman"/>
          <w:lang w:val="en-US" w:eastAsia="zh-CN"/>
        </w:rPr>
        <w:t>涂装表面的温度应高于露点温度3℃以上。</w:t>
      </w:r>
      <w:bookmarkEnd w:id="131"/>
    </w:p>
    <w:p>
      <w:pPr>
        <w:pStyle w:val="175"/>
        <w:numPr>
          <w:ilvl w:val="0"/>
          <w:numId w:val="38"/>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环境温度宜为 5℃~45℃，水性涂料施工时，环境温度不宜低于 10℃。</w:t>
      </w:r>
    </w:p>
    <w:p>
      <w:pPr>
        <w:pStyle w:val="175"/>
        <w:numPr>
          <w:ilvl w:val="0"/>
          <w:numId w:val="38"/>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除低表面处理环氧涂料施工外，环境相对湿度不应高于80%。</w:t>
      </w:r>
    </w:p>
    <w:p>
      <w:pPr>
        <w:pStyle w:val="175"/>
        <w:numPr>
          <w:ilvl w:val="0"/>
          <w:numId w:val="38"/>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施工场所应保证良好的通风。</w:t>
      </w:r>
    </w:p>
    <w:p>
      <w:pPr>
        <w:pStyle w:val="175"/>
        <w:numPr>
          <w:ilvl w:val="0"/>
          <w:numId w:val="38"/>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在雨、雾、雪和风沙条件下，不应在开放环境下施工。</w:t>
      </w:r>
    </w:p>
    <w:p>
      <w:pPr>
        <w:pStyle w:val="175"/>
        <w:numPr>
          <w:ilvl w:val="0"/>
          <w:numId w:val="38"/>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防腐层施工完毕后，应避免防腐层受到机械损伤。</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6.5.3罐底板边缘防护</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罐底板边缘防护层施工应在储罐充水试验合格后进行。</w:t>
      </w:r>
    </w:p>
    <w:p>
      <w:pPr>
        <w:pStyle w:val="5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罐底板边缘防护层的施工应符合下列规定：</w:t>
      </w:r>
    </w:p>
    <w:p>
      <w:pPr>
        <w:pStyle w:val="175"/>
        <w:numPr>
          <w:ilvl w:val="0"/>
          <w:numId w:val="39"/>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待防护表面施工范围内应干燥、清洁。</w:t>
      </w:r>
    </w:p>
    <w:p>
      <w:pPr>
        <w:pStyle w:val="175"/>
        <w:numPr>
          <w:ilvl w:val="0"/>
          <w:numId w:val="39"/>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基础表层疏松或受到污染时，应进行处理。</w:t>
      </w:r>
    </w:p>
    <w:p>
      <w:pPr>
        <w:pStyle w:val="175"/>
        <w:numPr>
          <w:ilvl w:val="0"/>
          <w:numId w:val="39"/>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边缘板与基础之间的缝隙应进行填充处理。</w:t>
      </w:r>
    </w:p>
    <w:p>
      <w:pPr>
        <w:pStyle w:val="175"/>
        <w:numPr>
          <w:ilvl w:val="0"/>
          <w:numId w:val="39"/>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防护层表面应平整、无气泡。</w:t>
      </w:r>
    </w:p>
    <w:p>
      <w:pPr>
        <w:pStyle w:val="175"/>
        <w:numPr>
          <w:ilvl w:val="0"/>
          <w:numId w:val="39"/>
        </w:numPr>
        <w:ind w:left="851" w:leftChars="0" w:hanging="426"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防护层层间应黏合紧密，防护层与罐壁板间、防护层与基础间应黏结牢固、无缝隙、无翘边。</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6.5.4修补、复涂及重涂</w:t>
      </w:r>
    </w:p>
    <w:p>
      <w:pPr>
        <w:numPr>
          <w:ilvl w:val="0"/>
          <w:numId w:val="0"/>
        </w:numPr>
        <w:ind w:leftChars="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6.5.4.1</w:t>
      </w:r>
      <w:r>
        <w:rPr>
          <w:rFonts w:hint="default" w:ascii="宋体" w:hAnsi="Times New Roman" w:eastAsia="宋体" w:cs="Times New Roman"/>
          <w:kern w:val="0"/>
          <w:sz w:val="21"/>
          <w:szCs w:val="20"/>
          <w:lang w:val="en-US" w:eastAsia="zh-CN" w:bidi="ar-SA"/>
        </w:rPr>
        <w:t>存在以下情况时应对防腐层进行修补、复涂及重涂：</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防腐层外观存在缺陷或机械损伤时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应根据缺陷状况进行修补、复涂或重涂：防腐层不平整时应进行复涂</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防腐层未固化、分层起皮时应进行重涂。</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防腐层厚度不满足规定要求时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应进行局部复涂或整体复涂；不合格点数不超过该部分总检测点数的5%时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应进行局部复涂直至合格；不合格点数超过5%时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应在相同部分内再次进行检测</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检测点数量应与上次检测数量相同</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检测位置应与上次检测位置不同</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再次检测出的不合格点数仍超过5%时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检测部分的防腐层厚度应为不合格</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应进行整体复涂。</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每一部分防腐层漏点数每平方米不超过1个时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应对漏点处进行修补；该部分防腐层漏点数每平方米超过1个时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应先对漏点修补后再进行全面复涂。</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因附着力检测损坏的防腐层应进行修补</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附着力检测不合格的防腐层应进行重涂。</w:t>
      </w:r>
    </w:p>
    <w:p>
      <w:pPr>
        <w:numPr>
          <w:ilvl w:val="0"/>
          <w:numId w:val="0"/>
        </w:numPr>
        <w:ind w:leftChars="0"/>
        <w:rPr>
          <w:rFonts w:hint="default"/>
          <w:sz w:val="32"/>
          <w:szCs w:val="24"/>
          <w:highlight w:val="none"/>
          <w:lang w:val="en-US" w:eastAsia="zh-CN"/>
        </w:rPr>
      </w:pPr>
      <w:bookmarkStart w:id="132" w:name="OLE_LINK61"/>
      <w:r>
        <w:rPr>
          <w:rFonts w:hint="eastAsia" w:ascii="宋体" w:hAnsi="Times New Roman" w:eastAsia="宋体" w:cs="Times New Roman"/>
          <w:kern w:val="0"/>
          <w:sz w:val="21"/>
          <w:szCs w:val="20"/>
          <w:lang w:val="en-US" w:eastAsia="zh-CN" w:bidi="ar-SA"/>
        </w:rPr>
        <w:t>6.5.4.2</w:t>
      </w:r>
      <w:r>
        <w:rPr>
          <w:rFonts w:hint="default" w:ascii="宋体" w:hAnsi="Times New Roman" w:eastAsia="宋体" w:cs="Times New Roman"/>
          <w:kern w:val="0"/>
          <w:sz w:val="21"/>
          <w:szCs w:val="20"/>
          <w:lang w:val="en-US" w:eastAsia="zh-CN" w:bidi="ar-SA"/>
        </w:rPr>
        <w:t>防腐层的修补宜符合下列规定：</w:t>
      </w:r>
    </w:p>
    <w:bookmarkEnd w:id="132"/>
    <w:p>
      <w:pPr>
        <w:pStyle w:val="57"/>
        <w:bidi w:val="0"/>
        <w:rPr>
          <w:rFonts w:hint="default" w:ascii="宋体" w:hAnsi="Times New Roman" w:eastAsia="宋体" w:cs="Times New Roman"/>
          <w:lang w:val="en-US" w:eastAsia="zh-CN"/>
        </w:rPr>
      </w:pPr>
      <w:bookmarkStart w:id="133" w:name="_Toc32480"/>
      <w:r>
        <w:rPr>
          <w:rFonts w:hint="default" w:ascii="宋体" w:hAnsi="Times New Roman" w:eastAsia="宋体" w:cs="Times New Roman"/>
          <w:lang w:val="en-US" w:eastAsia="zh-CN"/>
        </w:rPr>
        <w:t>修补使用的涂料宜与原防腐层相同。</w:t>
      </w:r>
      <w:bookmarkEnd w:id="133"/>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修补时应将损坏的防腐层清理干净</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已露基材时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应将基材除锈至 St3 级。</w:t>
      </w:r>
    </w:p>
    <w:p>
      <w:pPr>
        <w:pStyle w:val="57"/>
        <w:bidi w:val="0"/>
        <w:rPr>
          <w:rFonts w:hint="default" w:ascii="宋体" w:hAnsi="Times New Roman" w:eastAsia="宋体" w:cs="Times New Roman"/>
          <w:lang w:val="en-US" w:eastAsia="zh-CN"/>
        </w:rPr>
      </w:pPr>
      <w:bookmarkStart w:id="134" w:name="OLE_LINK53"/>
      <w:r>
        <w:rPr>
          <w:rFonts w:hint="default" w:ascii="宋体" w:hAnsi="Times New Roman" w:eastAsia="宋体" w:cs="Times New Roman"/>
          <w:lang w:val="en-US" w:eastAsia="zh-CN"/>
        </w:rPr>
        <w:t>修补处附近的防腐层应进行打毛后修补涂敷</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修补层和原防腐层的搭接宽度应不小于50mm</w:t>
      </w:r>
      <w:bookmarkEnd w:id="134"/>
      <w:r>
        <w:rPr>
          <w:rFonts w:hint="eastAsia" w:ascii="宋体" w:hAnsi="Times New Roman" w:eastAsia="宋体" w:cs="Times New Roman"/>
          <w:lang w:val="en-US" w:eastAsia="zh-CN"/>
        </w:rPr>
        <w:t>。</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修补防腐层固化后</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应进行防腐层厚度和漏点检查</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检验结果应满足规定要求。</w:t>
      </w:r>
    </w:p>
    <w:p>
      <w:pPr>
        <w:numPr>
          <w:ilvl w:val="0"/>
          <w:numId w:val="0"/>
        </w:numPr>
        <w:ind w:leftChars="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6.5.4.3</w:t>
      </w:r>
      <w:r>
        <w:rPr>
          <w:rFonts w:hint="default" w:ascii="宋体" w:hAnsi="Times New Roman" w:eastAsia="宋体" w:cs="Times New Roman"/>
          <w:kern w:val="0"/>
          <w:sz w:val="21"/>
          <w:szCs w:val="20"/>
          <w:lang w:val="en-US" w:eastAsia="zh-CN" w:bidi="ar-SA"/>
        </w:rPr>
        <w:t>防腐层的复涂应符合下列规定：</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应将防腐层打毛至表面粗糙、平整</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并清理干净。</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应按本规范的规定涂敷至防腐层达到规定厚度。</w:t>
      </w:r>
    </w:p>
    <w:p>
      <w:pPr>
        <w:pStyle w:val="57"/>
        <w:bidi w:val="0"/>
        <w:rPr>
          <w:rFonts w:hint="eastAsia" w:ascii="宋体" w:hAnsi="Times New Roman" w:eastAsia="宋体" w:cs="Times New Roman"/>
          <w:lang w:val="en-US" w:eastAsia="zh-CN"/>
        </w:rPr>
      </w:pPr>
      <w:r>
        <w:rPr>
          <w:rFonts w:hint="default" w:ascii="宋体" w:hAnsi="Times New Roman" w:eastAsia="宋体" w:cs="Times New Roman"/>
          <w:lang w:val="en-US" w:eastAsia="zh-CN"/>
        </w:rPr>
        <w:t>局部复涂时</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应与复涂区域外的防腐层搭接</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搭接宽度应不小于50mm</w:t>
      </w:r>
      <w:r>
        <w:rPr>
          <w:rFonts w:hint="eastAsia" w:ascii="宋体" w:hAnsi="Times New Roman" w:eastAsia="宋体" w:cs="Times New Roman"/>
          <w:lang w:val="en-US" w:eastAsia="zh-CN"/>
        </w:rPr>
        <w:t>。</w:t>
      </w:r>
    </w:p>
    <w:p>
      <w:pPr>
        <w:pStyle w:val="57"/>
        <w:bidi w:val="0"/>
        <w:rPr>
          <w:rFonts w:hint="default" w:ascii="宋体" w:hAnsi="Times New Roman" w:eastAsia="宋体" w:cs="Times New Roman"/>
          <w:lang w:val="en-US" w:eastAsia="zh-CN"/>
        </w:rPr>
      </w:pPr>
      <w:bookmarkStart w:id="135" w:name="_Toc11914"/>
      <w:r>
        <w:rPr>
          <w:rFonts w:hint="default" w:ascii="宋体" w:hAnsi="Times New Roman" w:eastAsia="宋体" w:cs="Times New Roman"/>
          <w:lang w:val="en-US" w:eastAsia="zh-CN"/>
        </w:rPr>
        <w:t>复涂防腐层固化后</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应进行质量检验</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检验结果应满足规定要求。</w:t>
      </w:r>
      <w:bookmarkEnd w:id="135"/>
    </w:p>
    <w:p>
      <w:pPr>
        <w:numPr>
          <w:ilvl w:val="0"/>
          <w:numId w:val="0"/>
        </w:numPr>
        <w:ind w:leftChars="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6.5.4.4</w:t>
      </w:r>
      <w:r>
        <w:rPr>
          <w:rFonts w:hint="default" w:ascii="宋体" w:hAnsi="Times New Roman" w:eastAsia="宋体" w:cs="Times New Roman"/>
          <w:kern w:val="0"/>
          <w:sz w:val="21"/>
          <w:szCs w:val="20"/>
          <w:lang w:val="en-US" w:eastAsia="zh-CN" w:bidi="ar-SA"/>
        </w:rPr>
        <w:t>防腐层的重涂应符合下列规定:</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应清除原防腐层。</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应按本规范的规定进行表面处理和防腐层涂敷。</w:t>
      </w:r>
    </w:p>
    <w:p>
      <w:pPr>
        <w:pStyle w:val="57"/>
        <w:bidi w:val="0"/>
        <w:rPr>
          <w:rFonts w:hint="default" w:ascii="宋体" w:hAnsi="Times New Roman" w:eastAsia="宋体" w:cs="Times New Roman"/>
          <w:lang w:val="en-US" w:eastAsia="zh-CN"/>
        </w:rPr>
      </w:pPr>
      <w:r>
        <w:rPr>
          <w:rFonts w:hint="default" w:ascii="宋体" w:hAnsi="Times New Roman" w:eastAsia="宋体" w:cs="Times New Roman"/>
          <w:lang w:val="en-US" w:eastAsia="zh-CN"/>
        </w:rPr>
        <w:t>应按本规范的规定进行质量检验</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检验结果应满足规定要求。</w:t>
      </w:r>
    </w:p>
    <w:p>
      <w:pPr>
        <w:pStyle w:val="105"/>
        <w:numPr>
          <w:ilvl w:val="1"/>
          <w:numId w:val="0"/>
        </w:numPr>
        <w:spacing w:before="240" w:after="240"/>
        <w:ind w:leftChars="0"/>
        <w:rPr>
          <w:rFonts w:hint="eastAsia" w:hAnsi="Times New Roman" w:cs="Times New Roman"/>
          <w:highlight w:val="none"/>
          <w:lang w:val="en-US" w:eastAsia="zh-CN"/>
        </w:rPr>
      </w:pPr>
      <w:bookmarkStart w:id="136" w:name="_Toc32663"/>
      <w:r>
        <w:rPr>
          <w:rFonts w:hint="eastAsia" w:hAnsi="Times New Roman" w:cs="Times New Roman"/>
          <w:highlight w:val="none"/>
          <w:lang w:val="en-US" w:eastAsia="zh-CN"/>
        </w:rPr>
        <w:t>7检查与验收</w:t>
      </w:r>
      <w:bookmarkEnd w:id="136"/>
    </w:p>
    <w:p>
      <w:pPr>
        <w:pStyle w:val="106"/>
        <w:numPr>
          <w:ilvl w:val="2"/>
          <w:numId w:val="0"/>
        </w:numPr>
        <w:spacing w:before="120" w:after="120"/>
        <w:rPr>
          <w:rFonts w:hint="eastAsia" w:hAnsi="Times New Roman" w:cs="Times New Roman"/>
          <w:highlight w:val="none"/>
        </w:rPr>
      </w:pPr>
      <w:r>
        <w:rPr>
          <w:rFonts w:hint="eastAsia" w:hAnsi="Times New Roman" w:cs="Times New Roman"/>
          <w:highlight w:val="none"/>
          <w:lang w:val="en-US" w:eastAsia="zh-CN"/>
        </w:rPr>
        <w:t>7.1</w:t>
      </w:r>
      <w:r>
        <w:rPr>
          <w:rFonts w:hint="eastAsia" w:hAnsi="Times New Roman" w:cs="Times New Roman"/>
          <w:highlight w:val="none"/>
        </w:rPr>
        <w:t>检验员的资质以及职权</w:t>
      </w:r>
    </w:p>
    <w:p>
      <w:pPr>
        <w:pStyle w:val="106"/>
        <w:numPr>
          <w:ilvl w:val="2"/>
          <w:numId w:val="0"/>
        </w:numPr>
        <w:spacing w:before="120" w:after="120"/>
        <w:rPr>
          <w:rFonts w:hint="eastAsia"/>
          <w:highlight w:val="none"/>
          <w:lang w:val="en-US" w:eastAsia="zh-CN"/>
        </w:rPr>
      </w:pPr>
      <w:r>
        <w:rPr>
          <w:rFonts w:hint="eastAsia"/>
          <w:highlight w:val="none"/>
          <w:lang w:val="en-US" w:eastAsia="zh-CN"/>
        </w:rPr>
        <w:t>7.1.1检验员的资质</w:t>
      </w:r>
    </w:p>
    <w:p>
      <w:pPr>
        <w:pStyle w:val="57"/>
        <w:ind w:firstLine="420"/>
        <w:rPr>
          <w:rFonts w:hint="eastAsia" w:ascii="宋体" w:hAnsi="Times New Roman" w:eastAsia="宋体" w:cs="Times New Roman"/>
          <w:highlight w:val="none"/>
        </w:rPr>
      </w:pPr>
      <w:r>
        <w:rPr>
          <w:rFonts w:hint="eastAsia" w:ascii="宋体" w:hAnsi="Times New Roman" w:eastAsia="宋体" w:cs="Times New Roman"/>
          <w:highlight w:val="none"/>
        </w:rPr>
        <w:t>检验按本标准规定建造储罐的检验员，至少应有五年设计、建造、维护和(或)修理方面工作的经验，或者负责监督建造、维护和(或)修理各种非直接受火焰加热的压力容器和(或)储罐，其中包括至少有一年从事过建造或监督建造熔焊容器和储罐的经验。如果在由业主或其代理人认可的短期训练班结业且成绩良好者，具有五年的经验可改为三年，但需要在熔融焊接建造方面有六个月以上的实践经验。</w:t>
      </w:r>
    </w:p>
    <w:p>
      <w:pPr>
        <w:pStyle w:val="57"/>
        <w:ind w:firstLine="420"/>
        <w:rPr>
          <w:rFonts w:hint="eastAsia" w:ascii="宋体" w:hAnsi="Times New Roman" w:eastAsia="宋体" w:cs="Times New Roman"/>
          <w:highlight w:val="none"/>
        </w:rPr>
      </w:pPr>
      <w:r>
        <w:rPr>
          <w:rFonts w:hint="eastAsia" w:ascii="宋体" w:hAnsi="Times New Roman" w:eastAsia="宋体" w:cs="Times New Roman"/>
          <w:highlight w:val="none"/>
        </w:rPr>
        <w:t>检验员是业主委任的代表。可来自检验机构、监理机构或直接委派。</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rPr>
        <w:t>承包商也应提供自己的检验情况，以协助检验员确认本标准的所有要求均已满足。</w:t>
      </w:r>
    </w:p>
    <w:p>
      <w:pPr>
        <w:pStyle w:val="166"/>
        <w:numPr>
          <w:ilvl w:val="3"/>
          <w:numId w:val="0"/>
        </w:numPr>
        <w:ind w:leftChars="0"/>
        <w:rPr>
          <w:rFonts w:hint="eastAsia"/>
          <w:highlight w:val="none"/>
          <w:lang w:val="en-US" w:eastAsia="zh-CN"/>
        </w:rPr>
      </w:pPr>
      <w:r>
        <w:rPr>
          <w:rFonts w:hint="eastAsia"/>
          <w:highlight w:val="none"/>
          <w:lang w:val="en-US" w:eastAsia="zh-CN"/>
        </w:rPr>
        <w:t>7.1.2检验员的职权</w:t>
      </w:r>
    </w:p>
    <w:p>
      <w:pPr>
        <w:pStyle w:val="57"/>
        <w:ind w:firstLine="420"/>
        <w:rPr>
          <w:rFonts w:hint="eastAsia" w:ascii="宋体" w:hAnsi="Times New Roman" w:eastAsia="宋体" w:cs="Times New Roman"/>
          <w:highlight w:val="none"/>
        </w:rPr>
      </w:pPr>
      <w:r>
        <w:rPr>
          <w:rFonts w:hint="eastAsia" w:ascii="宋体" w:hAnsi="Times New Roman" w:eastAsia="宋体" w:cs="Times New Roman"/>
          <w:highlight w:val="none"/>
        </w:rPr>
        <w:t>检验员应确认按本标准建造的储罐所使用的所有材料在各个方面均符合本标准的要求。检验员应亲自见证钢厂的试验，或者检查承包商提供的鉴定过的钢厂试验报告。</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rPr>
        <w:t>按本标准规定建造的储罐，应按下面章节进行检验和试验。检验员应监督储罐的制作和试验，并确认所有细节全部符合本标准关于设计、制造和试验的要求。</w:t>
      </w:r>
    </w:p>
    <w:p>
      <w:pPr>
        <w:pStyle w:val="106"/>
        <w:numPr>
          <w:ilvl w:val="2"/>
          <w:numId w:val="0"/>
        </w:numPr>
        <w:spacing w:before="120" w:after="120"/>
        <w:rPr>
          <w:rFonts w:hint="eastAsia" w:hAnsi="Times New Roman" w:cs="Times New Roman"/>
          <w:highlight w:val="none"/>
          <w:lang w:val="en-US" w:eastAsia="zh-CN"/>
        </w:rPr>
      </w:pPr>
      <w:r>
        <w:rPr>
          <w:rFonts w:hint="eastAsia" w:hAnsi="Times New Roman" w:cs="Times New Roman"/>
          <w:highlight w:val="none"/>
          <w:lang w:val="en-US" w:eastAsia="zh-CN"/>
        </w:rPr>
        <w:t>7.2验收项目</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7.2.1承包商提供竣工储罐所需要的资料</w:t>
      </w:r>
    </w:p>
    <w:p>
      <w:pPr>
        <w:pStyle w:val="57"/>
        <w:ind w:firstLine="420"/>
        <w:rPr>
          <w:rFonts w:hint="eastAsia" w:ascii="宋体" w:hAnsi="Times New Roman" w:eastAsia="宋体" w:cs="Times New Roman"/>
          <w:highlight w:val="none"/>
        </w:rPr>
      </w:pPr>
      <w:r>
        <w:rPr>
          <w:rFonts w:hint="eastAsia" w:ascii="宋体" w:hAnsi="Times New Roman" w:eastAsia="宋体" w:cs="Times New Roman"/>
          <w:highlight w:val="none"/>
          <w:lang w:val="en-US" w:eastAsia="zh-CN"/>
        </w:rPr>
        <w:t>如果订货单中有规定，则承包商应提供有标记的布置图副本(或单独的草图)，标识出所有钢板的位置并标出炉号，检验员应核对这些标记。此副本应附在承包商的报告中。</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7.2.2材料检查</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受压部件所用的板材和其他材料应在建罐以前检验。应注意所有的切割边缘，以保证材料没有严重的夹层和其他缺陷。</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所有材料均应测量，以确定其厚度是否符合要求。</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7.2.3钢板标记</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在使用钢厂打钢印的钢板前，检验员应检查钢印。在展开和切割的板中，应保留至少一套原始材料认别标记，在储罐竣工时，应在清晰可见的地方至少保留一组原材料的识别标记。识别标记如果要求去掉，应由储罐承包商把一组标记正确地转移到竣工罐可见的地方，或用一种编码标记，以保证在罐的制造过程中对每一块钢板的识别以及其后对竣工罐上标记的识别。这种后加编码标记，应易于与钢厂的标记区别。检验员不必见证标记的转移，但是应证实此项工作已正确地进行。应注意，表面标记不应打得太深，以免损坏钢板。为防止在厚度小于6mm的钢板上出现裂纹，钢厂标记应改用压花以外的其他方法。</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7.2.4零部件的检查</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零部件的表面检查除车间检验员出具证明外，装配前所有罐壁板或其分片、罐顶板和罐底板都应测量厚度，检查是否有划痕、所有焊接接头是否可靠。</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零部件的尺寸检查所有成形钢板和曲面部件均应检查，查明是否符合图纸尺寸和横截面形状。对于不正常的修整，检验员应将建罐期间所取得的测量记录保存下来，以建立一个完整的记录。</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7.2.5化学成分和物理性能数据的核对</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检验员应对照钢厂的钢板清单核对装配材料，核对钢厂报告中提供的材料炉号、化学成分和力学性能，而且应查看在承包商报告中是否附有这些资料副本，资料清单见附录C。</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7.2.6焊缝的检查</w:t>
      </w:r>
    </w:p>
    <w:p>
      <w:pPr>
        <w:numPr>
          <w:ilvl w:val="0"/>
          <w:numId w:val="0"/>
        </w:numPr>
        <w:ind w:leftChars="0"/>
        <w:rPr>
          <w:rFonts w:hint="eastAsia" w:ascii="宋体" w:hAnsi="Times New Roman" w:eastAsia="宋体" w:cs="Times New Roman"/>
          <w:kern w:val="0"/>
          <w:sz w:val="22"/>
          <w:szCs w:val="21"/>
          <w:highlight w:val="none"/>
          <w:lang w:val="en-US" w:eastAsia="zh-CN" w:bidi="ar-SA"/>
        </w:rPr>
      </w:pPr>
      <w:r>
        <w:rPr>
          <w:rFonts w:hint="eastAsia" w:ascii="宋体" w:hAnsi="Times New Roman" w:eastAsia="宋体" w:cs="Times New Roman"/>
          <w:kern w:val="0"/>
          <w:sz w:val="22"/>
          <w:szCs w:val="21"/>
          <w:highlight w:val="none"/>
          <w:lang w:val="en-US" w:eastAsia="zh-CN" w:bidi="ar-SA"/>
        </w:rPr>
        <w:t>7.2.6.1一般规定</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本节概括了焊缝检测方法及要求，并提供了检测标准和工艺要求。</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对接焊缝壁板之间的焊接接头要求全焊透、全熔合(依据所采用的检测方法的强制性验收标准来确定)，应根据射线检测方法或者经业主和承包商同意，使用超声检测方法来检测焊缝质量。除进行射线检测或超声检测的焊缝以外，可以进行目视检查。业主的检验员应目视检查所有的焊缝是否存在裂纹、弧坑、过大咬边、表面气孔、未熔合、未焊透及其他缺陷。</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 xml:space="preserve">目视检查的焊接接头的表面质量应符合以下要求: </w:t>
      </w:r>
    </w:p>
    <w:p>
      <w:pPr>
        <w:pStyle w:val="175"/>
        <w:numPr>
          <w:ilvl w:val="0"/>
          <w:numId w:val="4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焊接接头无焊口裂纹和其他表面裂纹。</w:t>
      </w:r>
    </w:p>
    <w:p>
      <w:pPr>
        <w:pStyle w:val="175"/>
        <w:numPr>
          <w:ilvl w:val="0"/>
          <w:numId w:val="4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咬边量不应超过文章中对环焊缝、纵焊缝以及纬向焊缝、经向焊缝适用的限制；连接的接管、人孔、清扫孔等的焊缝，最大咬边允许值为 0.4mm。</w:t>
      </w:r>
    </w:p>
    <w:p>
      <w:pPr>
        <w:pStyle w:val="175"/>
        <w:numPr>
          <w:ilvl w:val="0"/>
          <w:numId w:val="4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任意100mm长的焊缝上表面气孔数量不应超过一组（一个或多个气孔)，每组气孔的最大直径不应超过 2. 4mm。</w:t>
      </w:r>
    </w:p>
    <w:p>
      <w:pPr>
        <w:pStyle w:val="175"/>
        <w:numPr>
          <w:ilvl w:val="0"/>
          <w:numId w:val="4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焊接金属与母材之间的连接应完全熔合、焊透。</w:t>
      </w:r>
    </w:p>
    <w:p>
      <w:pPr>
        <w:numPr>
          <w:ilvl w:val="0"/>
          <w:numId w:val="0"/>
        </w:numPr>
        <w:ind w:leftChars="0"/>
        <w:rPr>
          <w:rFonts w:hint="eastAsia" w:ascii="宋体" w:hAnsi="Times New Roman" w:eastAsia="宋体" w:cs="Times New Roman"/>
          <w:kern w:val="0"/>
          <w:sz w:val="22"/>
          <w:szCs w:val="21"/>
          <w:highlight w:val="none"/>
          <w:lang w:val="en-US" w:eastAsia="zh-CN" w:bidi="ar-SA"/>
        </w:rPr>
      </w:pPr>
      <w:r>
        <w:rPr>
          <w:rFonts w:hint="eastAsia" w:ascii="宋体" w:hAnsi="Times New Roman" w:eastAsia="宋体" w:cs="Times New Roman"/>
          <w:kern w:val="0"/>
          <w:sz w:val="22"/>
          <w:szCs w:val="21"/>
          <w:highlight w:val="none"/>
          <w:lang w:val="en-US" w:eastAsia="zh-CN" w:bidi="ar-SA"/>
        </w:rPr>
        <w:t>7.2.6.2焊接永久附件和临时附件形成的焊缝</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永久附件是指焊接在罐壁上，在储罐使用期内不拆除的附件，不包括接管、人孔和齐平型清扫孔等开孔。但包括抗风圈、踏步、人行通道、内部附件如加热盘管或其他管线的支撑、梯子、焊接在罐壁上的浮顶支撑、电线导管和附属装置等。安装在储罐最高液位以上的附件不属永久附件。在储罐表面焊接永久附件形成的焊缝应采用目视方法检查和局部磁粉检测方法(或应业主要求，采用液体渗透检测方法）。</w:t>
      </w:r>
    </w:p>
    <w:p>
      <w:pPr>
        <w:numPr>
          <w:ilvl w:val="0"/>
          <w:numId w:val="0"/>
        </w:numPr>
        <w:ind w:leftChars="0"/>
        <w:rPr>
          <w:rFonts w:hint="eastAsia" w:ascii="宋体" w:hAnsi="Times New Roman" w:eastAsia="宋体" w:cs="Times New Roman"/>
          <w:kern w:val="0"/>
          <w:sz w:val="22"/>
          <w:szCs w:val="21"/>
          <w:highlight w:val="none"/>
          <w:lang w:val="en-US" w:eastAsia="zh-CN" w:bidi="ar-SA"/>
        </w:rPr>
      </w:pPr>
      <w:r>
        <w:rPr>
          <w:rFonts w:hint="eastAsia" w:ascii="宋体" w:hAnsi="Times New Roman" w:eastAsia="宋体" w:cs="Times New Roman"/>
          <w:kern w:val="0"/>
          <w:sz w:val="22"/>
          <w:szCs w:val="21"/>
          <w:highlight w:val="none"/>
          <w:lang w:val="en-US" w:eastAsia="zh-CN" w:bidi="ar-SA"/>
        </w:rPr>
        <w:t>7.2.6.3应力消除后的焊缝检查</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储罐在应力消除后、水压试验前连接的接管、人孔和清扫孔的焊缝应采用目视方法检查和局部磁粉检测(或应业主要求，采用液体渗透检测)。</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7.2.7防腐层质量检查</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7.2.7.1 防腐层检查评价</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 xml:space="preserve">储罐外防腐层检查评价应包括防腐层厚度、起泡、开裂、粉化、剥落等项目，储罐内防腐层检查评价应包括防腐层厚度、起泡、开裂、剥落等项目。 </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 xml:space="preserve">防腐层损坏或失效原因的分析应考虑正常老化、防腐层结构选择、服役环境、施工等因素。 </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防腐层状况宜按照现行国家标准《色漆和清漆涂层老化的评级方法》GB/T 1766进行评级，并应根据评级结果确定修复方案。</w:t>
      </w:r>
    </w:p>
    <w:p>
      <w:pPr>
        <w:pStyle w:val="175"/>
        <w:numPr>
          <w:ilvl w:val="0"/>
          <w:numId w:val="41"/>
        </w:numPr>
        <w:ind w:left="851" w:leftChars="0" w:hanging="426" w:firstLineChars="0"/>
        <w:rPr>
          <w:rFonts w:hint="eastAsia" w:ascii="宋体" w:hAnsi="Times New Roman" w:eastAsia="宋体" w:cs="Times New Roman"/>
        </w:rPr>
      </w:pPr>
      <w:r>
        <w:rPr>
          <w:rFonts w:hint="eastAsia" w:ascii="宋体" w:hAnsi="Times New Roman" w:eastAsia="宋体" w:cs="Times New Roman"/>
        </w:rPr>
        <w:t>储罐内防腐层综合老化性能等级评定为 4 级以下时，宜进行局部修补或部分重涂。</w:t>
      </w:r>
    </w:p>
    <w:p>
      <w:pPr>
        <w:pStyle w:val="175"/>
        <w:numPr>
          <w:ilvl w:val="0"/>
          <w:numId w:val="41"/>
        </w:numPr>
        <w:ind w:left="851" w:leftChars="0" w:hanging="426" w:firstLineChars="0"/>
        <w:rPr>
          <w:rFonts w:hint="eastAsia" w:ascii="宋体" w:hAnsi="Times New Roman" w:eastAsia="宋体" w:cs="Times New Roman"/>
        </w:rPr>
      </w:pPr>
      <w:r>
        <w:rPr>
          <w:rFonts w:hint="eastAsia" w:ascii="宋体" w:hAnsi="Times New Roman" w:eastAsia="宋体" w:cs="Times New Roman"/>
        </w:rPr>
        <w:t>储罐内防腐层综合老化性能等级评定为4级及以上时，应进行整体重涂。</w:t>
      </w:r>
    </w:p>
    <w:p>
      <w:pPr>
        <w:pStyle w:val="175"/>
        <w:numPr>
          <w:ilvl w:val="0"/>
          <w:numId w:val="41"/>
        </w:numPr>
        <w:ind w:left="851" w:leftChars="0" w:hanging="426" w:firstLineChars="0"/>
        <w:rPr>
          <w:rFonts w:hint="eastAsia" w:ascii="宋体" w:hAnsi="Times New Roman" w:eastAsia="宋体" w:cs="Times New Roman"/>
        </w:rPr>
      </w:pPr>
      <w:r>
        <w:rPr>
          <w:rFonts w:hint="eastAsia" w:ascii="宋体" w:hAnsi="Times New Roman" w:eastAsia="宋体" w:cs="Times New Roman"/>
        </w:rPr>
        <w:t>储罐外防腐层无起泡、无开裂、无剥落、无生锈，粉化为3级及以上时，宜去除粉化防腐层，重新涂装。</w:t>
      </w:r>
    </w:p>
    <w:p>
      <w:pPr>
        <w:pStyle w:val="175"/>
        <w:numPr>
          <w:ilvl w:val="0"/>
          <w:numId w:val="41"/>
        </w:numPr>
        <w:ind w:left="851" w:leftChars="0" w:hanging="426" w:firstLineChars="0"/>
        <w:rPr>
          <w:rFonts w:hint="eastAsia" w:ascii="宋体" w:hAnsi="Times New Roman" w:eastAsia="宋体" w:cs="Times New Roman"/>
        </w:rPr>
      </w:pPr>
      <w:r>
        <w:rPr>
          <w:rFonts w:hint="eastAsia" w:ascii="宋体" w:hAnsi="Times New Roman" w:eastAsia="宋体" w:cs="Times New Roman"/>
        </w:rPr>
        <w:t>储罐外防腐层综合老化性能等级评定为4级以下时，宜进行局部修补或部分重涂。</w:t>
      </w:r>
    </w:p>
    <w:p>
      <w:pPr>
        <w:pStyle w:val="175"/>
        <w:numPr>
          <w:ilvl w:val="0"/>
          <w:numId w:val="41"/>
        </w:numPr>
        <w:ind w:left="851" w:leftChars="0" w:hanging="426" w:firstLineChars="0"/>
        <w:rPr>
          <w:rFonts w:hint="eastAsia" w:ascii="宋体" w:hAnsi="Times New Roman" w:eastAsia="宋体" w:cs="Times New Roman"/>
        </w:rPr>
      </w:pPr>
      <w:r>
        <w:rPr>
          <w:rFonts w:hint="eastAsia" w:ascii="宋体" w:hAnsi="Times New Roman" w:eastAsia="宋体" w:cs="Times New Roman"/>
        </w:rPr>
        <w:t>储罐外防腐层综合老化性能等级评定为4级及以上时，应进行整体重涂。</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7.2.8罐体几何形状和尺寸检查</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7.2.8.1本条规定了罐体焊后几何尺寸偏差</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罐壁铅垂偏差，美国石油学会标准《钢制焊接油罐》API650规定为H/200，英国标准《在室温和高于室温条件下液体储存所用现场建造的立式、圆柱形、平底地上用钢制焊接储罐的设计和制造规范》BS EN14015规定为H/200，最大不大于50mm。</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《钢制焊接油罐》API 650和《钢制焊接油罐结构》JIS B8501 均规定“底圈壁板外表面沿径向至边缘板外缘的距离不应小于50mm，且不宜大于 100mm”。</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7.2.8.2 本条规定了浮顶的局部凸凹度要求</w:t>
      </w:r>
    </w:p>
    <w:p>
      <w:pPr>
        <w:pStyle w:val="57"/>
        <w:ind w:firstLine="42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由于单盘板及内浮顶板厚度小，面积大，在使用中呈薄膜状，不能形成固定的表面形状，其局部凹凸变形测量不准确。若焊后在有依托的情况下对其测量，并不能反映出它在工作状态下的表面平整度。各国标准对单盘板及内浮顶板局部凹凸变形均不作规定。本规范对此也不作具体的规定。</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7.2.8.3 外浮顶的外边缘板与底圈壁板之间的间隙允许偏差，以保证浮顶的升降平稳和一、二次密封的效果。</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7.2.8.4 目前国内采用的内浮顶有钢制、不锈钢、铝制等多种材料，钢制内浮顶多采用焊接，其他材质的均为现场铆接或栓接，本条规定了内浮顶组装、焊接后的几何尺寸要求。</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7.2.8.5规定了固定顶的焊后几何尺寸要求。</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7.2.8.6工程中常见的网壳为单层网壳，且直径都不大于80m，故而在此规定了单层球面网壳组焊后对外压设计载荷下网壳允许挠度的要求。</w:t>
      </w:r>
    </w:p>
    <w:p>
      <w:pPr>
        <w:pStyle w:val="166"/>
        <w:numPr>
          <w:ilvl w:val="3"/>
          <w:numId w:val="0"/>
        </w:numPr>
        <w:ind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7.2.9工程验收</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7.2.9.1 本规范列出的竣工资料名录仅是竣工资料的基本内容，根据实际情况可增加竣工资料内容。若合同有规定，应按合同规定执行。</w:t>
      </w:r>
    </w:p>
    <w:p>
      <w:pPr>
        <w:pStyle w:val="57"/>
        <w:ind w:left="0" w:leftChars="0" w:firstLine="0" w:firstLine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7.2.9.2 推行储罐装设铭牌的规定，有利于加强施工单位、设计单位的责任心，提高储罐质量，促进储罐建造的标准化。本规范参照美国石油学会标准《钢制焊接油罐》API 650的有关内容，并结合我国情况对储罐铭牌作了详细规定。</w:t>
      </w:r>
    </w:p>
    <w:p>
      <w:pPr>
        <w:rPr>
          <w:rFonts w:hint="default"/>
          <w:sz w:val="32"/>
          <w:szCs w:val="24"/>
          <w:highlight w:val="none"/>
          <w:lang w:val="en-US" w:eastAsia="zh-CN"/>
        </w:rPr>
      </w:pPr>
    </w:p>
    <w:p>
      <w:pPr>
        <w:rPr>
          <w:rFonts w:hint="eastAsia"/>
          <w:sz w:val="32"/>
          <w:szCs w:val="24"/>
          <w:highlight w:val="none"/>
          <w:lang w:val="en-US" w:eastAsia="zh-CN"/>
        </w:rPr>
      </w:pPr>
      <w:r>
        <w:rPr>
          <w:rFonts w:hint="eastAsia"/>
          <w:sz w:val="32"/>
          <w:szCs w:val="24"/>
          <w:highlight w:val="none"/>
          <w:lang w:val="en-US" w:eastAsia="zh-CN"/>
        </w:rPr>
        <w:br w:type="page"/>
      </w:r>
    </w:p>
    <w:p>
      <w:pPr>
        <w:pStyle w:val="77"/>
        <w:spacing w:after="120"/>
      </w:pPr>
      <w:bookmarkStart w:id="137" w:name="_Toc19563"/>
      <w:r>
        <w:br w:type="textWrapping"/>
      </w:r>
      <w:bookmarkStart w:id="138" w:name="_Toc138063207"/>
      <w:bookmarkStart w:id="139" w:name="_Toc138061905"/>
      <w:bookmarkStart w:id="140" w:name="_Toc138239379"/>
      <w:bookmarkStart w:id="141" w:name="_Toc138061883"/>
      <w:r>
        <w:rPr>
          <w:rFonts w:hint="eastAsia"/>
        </w:rPr>
        <w:t>（资料性）</w:t>
      </w:r>
      <w:r>
        <w:br w:type="textWrapping"/>
      </w:r>
      <w:bookmarkEnd w:id="138"/>
      <w:bookmarkEnd w:id="139"/>
      <w:bookmarkEnd w:id="140"/>
      <w:bookmarkEnd w:id="141"/>
      <w:r>
        <w:rPr>
          <w:rFonts w:hint="eastAsia"/>
          <w:lang w:val="en-US" w:eastAsia="zh-CN"/>
        </w:rPr>
        <w:t>奥氏体不锈钢贮罐</w:t>
      </w:r>
      <w:bookmarkEnd w:id="137"/>
    </w:p>
    <w:p>
      <w:pPr>
        <w:pStyle w:val="163"/>
        <w:numPr>
          <w:ilvl w:val="2"/>
          <w:numId w:val="0"/>
        </w:numPr>
        <w:rPr>
          <w:rFonts w:hint="eastAsia" w:ascii="宋体" w:hAnsi="Times New Roman" w:eastAsia="宋体" w:cs="Times New Roman"/>
          <w:lang w:val="en-US" w:eastAsia="zh-CN"/>
        </w:rPr>
      </w:pPr>
      <w:bookmarkStart w:id="142" w:name="OLE_LINK81"/>
      <w:r>
        <w:rPr>
          <w:rFonts w:hint="eastAsia" w:ascii="宋体" w:hAnsi="Times New Roman" w:eastAsia="宋体" w:cs="Times New Roman"/>
          <w:lang w:val="en-US" w:eastAsia="zh-CN"/>
        </w:rPr>
        <w:t>A</w:t>
      </w:r>
      <w:bookmarkEnd w:id="142"/>
      <w:r>
        <w:rPr>
          <w:rFonts w:hint="eastAsia" w:ascii="宋体" w:hAnsi="Times New Roman" w:eastAsia="宋体" w:cs="Times New Roman"/>
          <w:lang w:val="en-US" w:eastAsia="zh-CN"/>
        </w:rPr>
        <w:t>.1 范围</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A.1.1 本附录对奥氏体不锈钢地上贮罐的材料、制作、安装和试验提出了基本要求。贮罐材料限于304, 304L, 316, 316L, 317, 317L以及与其相对应的0Cr18Ni9, 00Cr19Ni10, 0Cr17Ni12Mo2,L00Cr17Ni14Mo2</w:t>
      </w:r>
      <w:r>
        <w:rPr>
          <w:rFonts w:hint="eastAsia" w:cs="Times New Roman"/>
          <w:lang w:val="en-US" w:eastAsia="zh-CN"/>
        </w:rPr>
        <w:t>，</w:t>
      </w:r>
      <w:r>
        <w:rPr>
          <w:rFonts w:hint="eastAsia" w:ascii="宋体" w:hAnsi="Times New Roman" w:eastAsia="宋体" w:cs="Times New Roman"/>
          <w:lang w:val="en-US" w:eastAsia="zh-CN"/>
        </w:rPr>
        <w:t xml:space="preserve"> 0Cr19Ni13Mo3</w:t>
      </w:r>
      <w:r>
        <w:rPr>
          <w:rFonts w:hint="eastAsia" w:cs="Times New Roman"/>
          <w:lang w:val="en-US" w:eastAsia="zh-CN"/>
        </w:rPr>
        <w:t>，</w:t>
      </w:r>
      <w:r>
        <w:rPr>
          <w:rFonts w:hint="eastAsia" w:ascii="宋体" w:hAnsi="Times New Roman" w:eastAsia="宋体" w:cs="Times New Roman"/>
          <w:lang w:val="en-US" w:eastAsia="zh-CN"/>
        </w:rPr>
        <w:t xml:space="preserve"> 00Cr19Ni13Mo3</w:t>
      </w:r>
      <w:r>
        <w:rPr>
          <w:rFonts w:hint="eastAsia" w:cs="Times New Roman"/>
          <w:lang w:val="en-US" w:eastAsia="zh-CN"/>
        </w:rPr>
        <w:t>，</w:t>
      </w:r>
      <w:r>
        <w:rPr>
          <w:rFonts w:hint="eastAsia" w:ascii="宋体" w:hAnsi="Times New Roman" w:eastAsia="宋体" w:cs="Times New Roman"/>
          <w:lang w:val="en-US" w:eastAsia="zh-CN"/>
        </w:rPr>
        <w:t>但不包括衬里复合材料。</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A.1.2 本附录仅适用于贮存非冷冻介质的贮罐。</w:t>
      </w:r>
    </w:p>
    <w:p>
      <w:pPr>
        <w:pStyle w:val="163"/>
        <w:numPr>
          <w:ilvl w:val="2"/>
          <w:numId w:val="0"/>
        </w:numPr>
        <w:rPr>
          <w:rFonts w:hint="eastAsia" w:ascii="宋体" w:hAnsi="Times New Roman" w:eastAsia="宋体" w:cs="Times New Roman"/>
          <w:lang w:val="en-US" w:eastAsia="zh-CN"/>
        </w:rPr>
      </w:pPr>
      <w:bookmarkStart w:id="143" w:name="OLE_LINK82"/>
      <w:r>
        <w:rPr>
          <w:rFonts w:hint="eastAsia" w:ascii="宋体" w:hAnsi="Times New Roman" w:eastAsia="宋体" w:cs="Times New Roman"/>
          <w:lang w:val="en-US" w:eastAsia="zh-CN"/>
        </w:rPr>
        <w:t>A</w:t>
      </w:r>
      <w:bookmarkEnd w:id="143"/>
      <w:r>
        <w:rPr>
          <w:rFonts w:hint="eastAsia" w:ascii="宋体" w:hAnsi="Times New Roman" w:eastAsia="宋体" w:cs="Times New Roman"/>
          <w:lang w:val="en-US" w:eastAsia="zh-CN"/>
        </w:rPr>
        <w:t>.1.4 本附录提供的最小厚度不包括任何腐蚀裕量。</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A.1.5 本附录提及的要求</w:t>
      </w:r>
      <w:r>
        <w:rPr>
          <w:rFonts w:hint="eastAsia" w:cs="Times New Roman"/>
          <w:lang w:val="en-US" w:eastAsia="zh-CN"/>
        </w:rPr>
        <w:t>，</w:t>
      </w:r>
      <w:r>
        <w:rPr>
          <w:rFonts w:hint="eastAsia" w:ascii="宋体" w:hAnsi="Times New Roman" w:eastAsia="宋体" w:cs="Times New Roman"/>
          <w:lang w:val="en-US" w:eastAsia="zh-CN"/>
        </w:rPr>
        <w:t>仅为针对奥氏体不锈钢的特殊要求。未述及部分</w:t>
      </w:r>
      <w:r>
        <w:rPr>
          <w:rFonts w:hint="eastAsia" w:cs="Times New Roman"/>
          <w:lang w:val="en-US" w:eastAsia="zh-CN"/>
        </w:rPr>
        <w:t>，</w:t>
      </w:r>
      <w:r>
        <w:rPr>
          <w:rFonts w:hint="eastAsia" w:ascii="宋体" w:hAnsi="Times New Roman" w:eastAsia="宋体" w:cs="Times New Roman"/>
          <w:lang w:val="en-US" w:eastAsia="zh-CN"/>
        </w:rPr>
        <w:t>仍应遵照本标准的基本规定。</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A.2 材料</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A.2. 1 选择和订购</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A.2.1.1 材料应按表 A.1 选取。</w:t>
      </w:r>
    </w:p>
    <w:p>
      <w:pPr>
        <w:pStyle w:val="163"/>
        <w:numPr>
          <w:ilvl w:val="2"/>
          <w:numId w:val="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A.2.1.2 选择材质时须考虑其服务环境以及加工制作过程对材料性能的影响。所用材质也可由业主指定。</w:t>
      </w:r>
    </w:p>
    <w:p>
      <w:pPr>
        <w:pStyle w:val="113"/>
        <w:numPr>
          <w:ilvl w:val="0"/>
          <w:numId w:val="0"/>
        </w:numPr>
        <w:spacing w:before="120" w:after="120"/>
        <w:ind w:leftChars="0"/>
        <w:jc w:val="center"/>
        <w:rPr>
          <w:rFonts w:hint="default" w:hAnsi="Times New Roman" w:cs="Times New Roman"/>
          <w:lang w:val="en-US" w:eastAsia="zh-CN"/>
        </w:rPr>
      </w:pPr>
      <w:r>
        <w:rPr>
          <w:rFonts w:hint="eastAsia" w:hAnsi="Times New Roman" w:cs="Times New Roman"/>
          <w:lang w:val="en-US" w:eastAsia="zh-CN"/>
        </w:rPr>
        <w:t>表A.1不锈钢材料表</w:t>
      </w:r>
    </w:p>
    <w:tbl>
      <w:tblPr>
        <w:tblStyle w:val="28"/>
        <w:tblpPr w:leftFromText="180" w:rightFromText="180" w:vertAnchor="text" w:horzAnchor="page" w:tblpX="1861"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2441"/>
        <w:gridCol w:w="2045"/>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板材</w:t>
            </w:r>
          </w:p>
        </w:tc>
        <w:tc>
          <w:tcPr>
            <w:tcW w:w="2441" w:type="dxa"/>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无缝钢管或焊接管</w:t>
            </w:r>
          </w:p>
        </w:tc>
        <w:tc>
          <w:tcPr>
            <w:tcW w:w="2045" w:type="dxa"/>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锻件</w:t>
            </w:r>
          </w:p>
        </w:tc>
        <w:tc>
          <w:tcPr>
            <w:tcW w:w="2291" w:type="dxa"/>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螺栓或棒材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0" w:type="dxa"/>
            <w:gridSpan w:val="4"/>
          </w:tcPr>
          <w:p>
            <w:pPr>
              <w:pStyle w:val="179"/>
              <w:rPr>
                <w:rFonts w:hint="default" w:ascii="宋体" w:hAnsi="Times New Roman" w:eastAsia="宋体" w:cs="Times New Roman"/>
                <w:lang w:val="en-US" w:eastAsia="zh-CN"/>
              </w:rPr>
            </w:pPr>
            <w:r>
              <w:rPr>
                <w:rFonts w:hint="eastAsia" w:ascii="宋体" w:hAnsi="Times New Roman" w:eastAsia="宋体" w:cs="Times New Roman"/>
                <w:lang w:val="en-US" w:eastAsia="zh-CN"/>
              </w:rPr>
              <w:t>ASTM材料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240M</w:t>
            </w:r>
            <w:r>
              <w:rPr>
                <w:rFonts w:hint="eastAsia" w:cs="Times New Roman"/>
                <w:lang w:val="en-US" w:eastAsia="zh-CN"/>
              </w:rPr>
              <w:t>，</w:t>
            </w:r>
            <w:r>
              <w:rPr>
                <w:rFonts w:hint="eastAsia" w:ascii="宋体" w:hAnsi="Times New Roman" w:eastAsia="宋体" w:cs="Times New Roman"/>
                <w:lang w:val="en-US" w:eastAsia="zh-CN"/>
              </w:rPr>
              <w:t>Type304</w:t>
            </w:r>
          </w:p>
        </w:tc>
        <w:tc>
          <w:tcPr>
            <w:tcW w:w="244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213M</w:t>
            </w:r>
            <w:r>
              <w:rPr>
                <w:rFonts w:hint="eastAsia" w:cs="Times New Roman"/>
                <w:lang w:val="en-US" w:eastAsia="zh-CN"/>
              </w:rPr>
              <w:t>，</w:t>
            </w:r>
            <w:r>
              <w:rPr>
                <w:rFonts w:hint="eastAsia" w:ascii="宋体" w:hAnsi="Times New Roman" w:eastAsia="宋体" w:cs="Times New Roman"/>
                <w:lang w:val="en-US" w:eastAsia="zh-CN"/>
              </w:rPr>
              <w:t xml:space="preserve"> Grade TP 304</w:t>
            </w:r>
          </w:p>
        </w:tc>
        <w:tc>
          <w:tcPr>
            <w:tcW w:w="2045"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182M</w:t>
            </w:r>
            <w:r>
              <w:rPr>
                <w:rFonts w:hint="eastAsia" w:cs="Times New Roman"/>
                <w:lang w:val="en-US" w:eastAsia="zh-CN"/>
              </w:rPr>
              <w:t>，</w:t>
            </w:r>
            <w:r>
              <w:rPr>
                <w:rFonts w:hint="eastAsia" w:ascii="宋体" w:hAnsi="Times New Roman" w:eastAsia="宋体" w:cs="Times New Roman"/>
                <w:lang w:val="en-US" w:eastAsia="zh-CN"/>
              </w:rPr>
              <w:t>Grade F 304</w:t>
            </w:r>
          </w:p>
        </w:tc>
        <w:tc>
          <w:tcPr>
            <w:tcW w:w="229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193M</w:t>
            </w:r>
            <w:r>
              <w:rPr>
                <w:rFonts w:hint="eastAsia" w:cs="Times New Roman"/>
                <w:lang w:val="en-US" w:eastAsia="zh-CN"/>
              </w:rPr>
              <w:t>，</w:t>
            </w:r>
            <w:r>
              <w:rPr>
                <w:rFonts w:hint="eastAsia" w:ascii="宋体" w:hAnsi="Times New Roman" w:eastAsia="宋体" w:cs="Times New Roman"/>
                <w:lang w:val="en-US" w:eastAsia="zh-CN"/>
              </w:rPr>
              <w:t>Class1</w:t>
            </w:r>
            <w:r>
              <w:rPr>
                <w:rFonts w:hint="eastAsia" w:cs="Times New Roman"/>
                <w:lang w:val="en-US" w:eastAsia="zh-CN"/>
              </w:rPr>
              <w:t>，</w:t>
            </w:r>
            <w:r>
              <w:rPr>
                <w:rFonts w:hint="eastAsia" w:ascii="宋体" w:hAnsi="Times New Roman" w:eastAsia="宋体" w:cs="Times New Roman"/>
                <w:lang w:val="en-US" w:eastAsia="zh-CN"/>
              </w:rPr>
              <w:t>Grades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240M</w:t>
            </w:r>
            <w:r>
              <w:rPr>
                <w:rFonts w:hint="eastAsia" w:cs="Times New Roman"/>
                <w:lang w:val="en-US" w:eastAsia="zh-CN"/>
              </w:rPr>
              <w:t>，</w:t>
            </w:r>
            <w:r>
              <w:rPr>
                <w:rFonts w:hint="eastAsia" w:ascii="宋体" w:hAnsi="Times New Roman" w:eastAsia="宋体" w:cs="Times New Roman"/>
                <w:lang w:val="en-US" w:eastAsia="zh-CN"/>
              </w:rPr>
              <w:t>Type304L</w:t>
            </w:r>
          </w:p>
        </w:tc>
        <w:tc>
          <w:tcPr>
            <w:tcW w:w="244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213M</w:t>
            </w:r>
            <w:r>
              <w:rPr>
                <w:rFonts w:hint="eastAsia" w:cs="Times New Roman"/>
                <w:lang w:val="en-US" w:eastAsia="zh-CN"/>
              </w:rPr>
              <w:t>，</w:t>
            </w:r>
            <w:r>
              <w:rPr>
                <w:rFonts w:hint="eastAsia" w:ascii="宋体" w:hAnsi="Times New Roman" w:eastAsia="宋体" w:cs="Times New Roman"/>
                <w:lang w:val="en-US" w:eastAsia="zh-CN"/>
              </w:rPr>
              <w:t xml:space="preserve"> Grade TP 304L</w:t>
            </w:r>
          </w:p>
        </w:tc>
        <w:tc>
          <w:tcPr>
            <w:tcW w:w="2045"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182M</w:t>
            </w:r>
            <w:r>
              <w:rPr>
                <w:rFonts w:hint="eastAsia" w:cs="Times New Roman"/>
                <w:lang w:val="en-US" w:eastAsia="zh-CN"/>
              </w:rPr>
              <w:t>，</w:t>
            </w:r>
            <w:r>
              <w:rPr>
                <w:rFonts w:hint="eastAsia" w:ascii="宋体" w:hAnsi="Times New Roman" w:eastAsia="宋体" w:cs="Times New Roman"/>
                <w:lang w:val="en-US" w:eastAsia="zh-CN"/>
              </w:rPr>
              <w:t>Grade F 304L</w:t>
            </w:r>
          </w:p>
        </w:tc>
        <w:tc>
          <w:tcPr>
            <w:tcW w:w="229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B8</w:t>
            </w:r>
            <w:r>
              <w:rPr>
                <w:rFonts w:hint="eastAsia" w:cs="Times New Roman"/>
                <w:lang w:val="en-US" w:eastAsia="zh-CN"/>
              </w:rPr>
              <w:t>，</w:t>
            </w:r>
            <w:r>
              <w:rPr>
                <w:rFonts w:hint="eastAsia" w:ascii="宋体" w:hAnsi="Times New Roman" w:eastAsia="宋体" w:cs="Times New Roman"/>
                <w:lang w:val="en-US" w:eastAsia="zh-CN"/>
              </w:rPr>
              <w:t>B8A</w:t>
            </w:r>
            <w:r>
              <w:rPr>
                <w:rFonts w:hint="eastAsia" w:cs="Times New Roman"/>
                <w:lang w:val="en-US" w:eastAsia="zh-CN"/>
              </w:rPr>
              <w:t>，</w:t>
            </w:r>
            <w:r>
              <w:rPr>
                <w:rFonts w:hint="eastAsia" w:ascii="宋体" w:hAnsi="Times New Roman" w:eastAsia="宋体" w:cs="Times New Roman"/>
                <w:lang w:val="en-US" w:eastAsia="zh-CN"/>
              </w:rPr>
              <w:t>and B8M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240M</w:t>
            </w:r>
            <w:r>
              <w:rPr>
                <w:rFonts w:hint="eastAsia" w:cs="Times New Roman"/>
                <w:lang w:val="en-US" w:eastAsia="zh-CN"/>
              </w:rPr>
              <w:t>，</w:t>
            </w:r>
            <w:r>
              <w:rPr>
                <w:rFonts w:hint="eastAsia" w:ascii="宋体" w:hAnsi="Times New Roman" w:eastAsia="宋体" w:cs="Times New Roman"/>
                <w:lang w:val="en-US" w:eastAsia="zh-CN"/>
              </w:rPr>
              <w:t xml:space="preserve"> Type316</w:t>
            </w:r>
          </w:p>
        </w:tc>
        <w:tc>
          <w:tcPr>
            <w:tcW w:w="244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213M</w:t>
            </w:r>
            <w:r>
              <w:rPr>
                <w:rFonts w:hint="eastAsia" w:cs="Times New Roman"/>
                <w:lang w:val="en-US" w:eastAsia="zh-CN"/>
              </w:rPr>
              <w:t>，</w:t>
            </w:r>
            <w:r>
              <w:rPr>
                <w:rFonts w:hint="eastAsia" w:ascii="宋体" w:hAnsi="Times New Roman" w:eastAsia="宋体" w:cs="Times New Roman"/>
                <w:lang w:val="en-US" w:eastAsia="zh-CN"/>
              </w:rPr>
              <w:t>Grade TP 316</w:t>
            </w:r>
          </w:p>
        </w:tc>
        <w:tc>
          <w:tcPr>
            <w:tcW w:w="2045"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182M</w:t>
            </w:r>
            <w:r>
              <w:rPr>
                <w:rFonts w:hint="eastAsia" w:cs="Times New Roman"/>
                <w:lang w:val="en-US" w:eastAsia="zh-CN"/>
              </w:rPr>
              <w:t>，</w:t>
            </w:r>
            <w:r>
              <w:rPr>
                <w:rFonts w:hint="eastAsia" w:ascii="宋体" w:hAnsi="Times New Roman" w:eastAsia="宋体" w:cs="Times New Roman"/>
                <w:lang w:val="en-US" w:eastAsia="zh-CN"/>
              </w:rPr>
              <w:t>Grade F 316</w:t>
            </w:r>
          </w:p>
        </w:tc>
        <w:tc>
          <w:tcPr>
            <w:tcW w:w="229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194M</w:t>
            </w:r>
            <w:r>
              <w:rPr>
                <w:rFonts w:hint="eastAsia" w:cs="Times New Roman"/>
                <w:lang w:val="en-US" w:eastAsia="zh-CN"/>
              </w:rPr>
              <w:t>，</w:t>
            </w:r>
            <w:r>
              <w:rPr>
                <w:rFonts w:hint="eastAsia" w:ascii="宋体" w:hAnsi="Times New Roman" w:eastAsia="宋体" w:cs="Times New Roman"/>
                <w:lang w:val="en-US" w:eastAsia="zh-CN"/>
              </w:rPr>
              <w:t>Grades 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240M</w:t>
            </w:r>
            <w:r>
              <w:rPr>
                <w:rFonts w:hint="eastAsia" w:cs="Times New Roman"/>
                <w:lang w:val="en-US" w:eastAsia="zh-CN"/>
              </w:rPr>
              <w:t>，</w:t>
            </w:r>
            <w:r>
              <w:rPr>
                <w:rFonts w:hint="eastAsia" w:ascii="宋体" w:hAnsi="Times New Roman" w:eastAsia="宋体" w:cs="Times New Roman"/>
                <w:lang w:val="en-US" w:eastAsia="zh-CN"/>
              </w:rPr>
              <w:t>Type316L</w:t>
            </w:r>
          </w:p>
        </w:tc>
        <w:tc>
          <w:tcPr>
            <w:tcW w:w="244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213M</w:t>
            </w:r>
            <w:r>
              <w:rPr>
                <w:rFonts w:hint="eastAsia" w:cs="Times New Roman"/>
                <w:lang w:val="en-US" w:eastAsia="zh-CN"/>
              </w:rPr>
              <w:t>，</w:t>
            </w:r>
            <w:r>
              <w:rPr>
                <w:rFonts w:hint="eastAsia" w:ascii="宋体" w:hAnsi="Times New Roman" w:eastAsia="宋体" w:cs="Times New Roman"/>
                <w:lang w:val="en-US" w:eastAsia="zh-CN"/>
              </w:rPr>
              <w:t xml:space="preserve"> Grade TP 316L</w:t>
            </w:r>
          </w:p>
        </w:tc>
        <w:tc>
          <w:tcPr>
            <w:tcW w:w="2045"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182M</w:t>
            </w:r>
            <w:r>
              <w:rPr>
                <w:rFonts w:hint="eastAsia" w:cs="Times New Roman"/>
                <w:lang w:val="en-US" w:eastAsia="zh-CN"/>
              </w:rPr>
              <w:t>，</w:t>
            </w:r>
            <w:r>
              <w:rPr>
                <w:rFonts w:hint="eastAsia" w:ascii="宋体" w:hAnsi="Times New Roman" w:eastAsia="宋体" w:cs="Times New Roman"/>
                <w:lang w:val="en-US" w:eastAsia="zh-CN"/>
              </w:rPr>
              <w:t>Grade F 316L</w:t>
            </w:r>
          </w:p>
        </w:tc>
        <w:tc>
          <w:tcPr>
            <w:tcW w:w="229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B8A</w:t>
            </w:r>
            <w:r>
              <w:rPr>
                <w:rFonts w:hint="eastAsia" w:cs="Times New Roman"/>
                <w:lang w:val="en-US" w:eastAsia="zh-CN"/>
              </w:rPr>
              <w:t>，</w:t>
            </w:r>
            <w:r>
              <w:rPr>
                <w:rFonts w:hint="eastAsia" w:ascii="宋体" w:hAnsi="Times New Roman" w:eastAsia="宋体" w:cs="Times New Roman"/>
                <w:lang w:val="en-US" w:eastAsia="zh-CN"/>
              </w:rPr>
              <w:t xml:space="preserve"> B8M</w:t>
            </w:r>
            <w:r>
              <w:rPr>
                <w:rFonts w:hint="eastAsia" w:cs="Times New Roman"/>
                <w:lang w:val="en-US" w:eastAsia="zh-CN"/>
              </w:rPr>
              <w:t>，</w:t>
            </w:r>
            <w:r>
              <w:rPr>
                <w:rFonts w:hint="eastAsia" w:ascii="宋体" w:hAnsi="Times New Roman" w:eastAsia="宋体" w:cs="Times New Roman"/>
                <w:lang w:val="en-US" w:eastAsia="zh-CN"/>
              </w:rPr>
              <w:t>and B8MA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240M</w:t>
            </w:r>
            <w:r>
              <w:rPr>
                <w:rFonts w:hint="eastAsia" w:cs="Times New Roman"/>
                <w:lang w:val="en-US" w:eastAsia="zh-CN"/>
              </w:rPr>
              <w:t>，</w:t>
            </w:r>
            <w:r>
              <w:rPr>
                <w:rFonts w:hint="eastAsia" w:ascii="宋体" w:hAnsi="Times New Roman" w:eastAsia="宋体" w:cs="Times New Roman"/>
                <w:lang w:val="en-US" w:eastAsia="zh-CN"/>
              </w:rPr>
              <w:t>Type317</w:t>
            </w:r>
          </w:p>
        </w:tc>
        <w:tc>
          <w:tcPr>
            <w:tcW w:w="244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213M</w:t>
            </w:r>
            <w:r>
              <w:rPr>
                <w:rFonts w:hint="eastAsia" w:cs="Times New Roman"/>
                <w:lang w:val="en-US" w:eastAsia="zh-CN"/>
              </w:rPr>
              <w:t>，</w:t>
            </w:r>
            <w:r>
              <w:rPr>
                <w:rFonts w:hint="eastAsia" w:ascii="宋体" w:hAnsi="Times New Roman" w:eastAsia="宋体" w:cs="Times New Roman"/>
                <w:lang w:val="en-US" w:eastAsia="zh-CN"/>
              </w:rPr>
              <w:t xml:space="preserve"> Grade TP 317</w:t>
            </w:r>
          </w:p>
        </w:tc>
        <w:tc>
          <w:tcPr>
            <w:tcW w:w="2045"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182M</w:t>
            </w:r>
            <w:r>
              <w:rPr>
                <w:rFonts w:hint="eastAsia" w:cs="Times New Roman"/>
                <w:lang w:val="en-US" w:eastAsia="zh-CN"/>
              </w:rPr>
              <w:t>，</w:t>
            </w:r>
            <w:r>
              <w:rPr>
                <w:rFonts w:hint="eastAsia" w:ascii="宋体" w:hAnsi="Times New Roman" w:eastAsia="宋体" w:cs="Times New Roman"/>
                <w:lang w:val="en-US" w:eastAsia="zh-CN"/>
              </w:rPr>
              <w:t>Grade F 317</w:t>
            </w:r>
          </w:p>
        </w:tc>
        <w:tc>
          <w:tcPr>
            <w:tcW w:w="2291" w:type="dxa"/>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320M</w:t>
            </w:r>
            <w:r>
              <w:rPr>
                <w:rFonts w:hint="eastAsia" w:cs="Times New Roman"/>
                <w:lang w:val="en-US" w:eastAsia="zh-CN"/>
              </w:rPr>
              <w:t>，</w:t>
            </w:r>
            <w:r>
              <w:rPr>
                <w:rFonts w:hint="eastAsia" w:ascii="宋体" w:hAnsi="Times New Roman" w:eastAsia="宋体" w:cs="Times New Roman"/>
                <w:lang w:val="en-US" w:eastAsia="zh-CN"/>
              </w:rPr>
              <w:t>Grades 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240M</w:t>
            </w:r>
            <w:r>
              <w:rPr>
                <w:rFonts w:hint="eastAsia" w:cs="Times New Roman"/>
                <w:lang w:val="en-US" w:eastAsia="zh-CN"/>
              </w:rPr>
              <w:t>，</w:t>
            </w:r>
            <w:r>
              <w:rPr>
                <w:rFonts w:hint="eastAsia" w:ascii="宋体" w:hAnsi="Times New Roman" w:eastAsia="宋体" w:cs="Times New Roman"/>
                <w:lang w:val="en-US" w:eastAsia="zh-CN"/>
              </w:rPr>
              <w:t>Type317L</w:t>
            </w: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213M</w:t>
            </w:r>
            <w:r>
              <w:rPr>
                <w:rFonts w:hint="eastAsia" w:cs="Times New Roman"/>
                <w:lang w:val="en-US" w:eastAsia="zh-CN"/>
              </w:rPr>
              <w:t>，</w:t>
            </w:r>
            <w:r>
              <w:rPr>
                <w:rFonts w:hint="eastAsia" w:ascii="宋体" w:hAnsi="Times New Roman" w:eastAsia="宋体" w:cs="Times New Roman"/>
                <w:lang w:val="en-US" w:eastAsia="zh-CN"/>
              </w:rPr>
              <w:t>Grade TP 317L</w:t>
            </w:r>
          </w:p>
        </w:tc>
        <w:tc>
          <w:tcPr>
            <w:tcW w:w="2045"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182M</w:t>
            </w:r>
            <w:r>
              <w:rPr>
                <w:rFonts w:hint="eastAsia" w:cs="Times New Roman"/>
                <w:lang w:val="en-US" w:eastAsia="zh-CN"/>
              </w:rPr>
              <w:t>，</w:t>
            </w:r>
            <w:r>
              <w:rPr>
                <w:rFonts w:hint="eastAsia" w:ascii="宋体" w:hAnsi="Times New Roman" w:eastAsia="宋体" w:cs="Times New Roman"/>
                <w:lang w:val="en-US" w:eastAsia="zh-CN"/>
              </w:rPr>
              <w:t>Grade F 317L</w:t>
            </w:r>
          </w:p>
        </w:tc>
        <w:tc>
          <w:tcPr>
            <w:tcW w:w="229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B8A</w:t>
            </w:r>
            <w:r>
              <w:rPr>
                <w:rFonts w:hint="eastAsia" w:cs="Times New Roman"/>
                <w:lang w:val="en-US" w:eastAsia="zh-CN"/>
              </w:rPr>
              <w:t>，</w:t>
            </w:r>
            <w:r>
              <w:rPr>
                <w:rFonts w:hint="eastAsia" w:ascii="宋体" w:hAnsi="Times New Roman" w:eastAsia="宋体" w:cs="Times New Roman"/>
                <w:lang w:val="en-US" w:eastAsia="zh-CN"/>
              </w:rPr>
              <w:t>B8M</w:t>
            </w:r>
            <w:r>
              <w:rPr>
                <w:rFonts w:hint="eastAsia" w:cs="Times New Roman"/>
                <w:lang w:val="en-US" w:eastAsia="zh-CN"/>
              </w:rPr>
              <w:t>，</w:t>
            </w:r>
            <w:r>
              <w:rPr>
                <w:rFonts w:hint="eastAsia" w:ascii="宋体" w:hAnsi="Times New Roman" w:eastAsia="宋体" w:cs="Times New Roman"/>
                <w:lang w:val="en-US" w:eastAsia="zh-CN"/>
              </w:rPr>
              <w:t>and B8MA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312M</w:t>
            </w:r>
            <w:r>
              <w:rPr>
                <w:rFonts w:hint="eastAsia" w:cs="Times New Roman"/>
                <w:lang w:val="en-US" w:eastAsia="zh-CN"/>
              </w:rPr>
              <w:t>，</w:t>
            </w:r>
            <w:r>
              <w:rPr>
                <w:rFonts w:hint="eastAsia" w:ascii="宋体" w:hAnsi="Times New Roman" w:eastAsia="宋体" w:cs="Times New Roman"/>
                <w:lang w:val="en-US" w:eastAsia="zh-CN"/>
              </w:rPr>
              <w:t xml:space="preserve"> Grade TP 304</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479M</w:t>
            </w:r>
            <w:r>
              <w:rPr>
                <w:rFonts w:hint="eastAsia" w:cs="Times New Roman"/>
                <w:lang w:val="en-US" w:eastAsia="zh-CN"/>
              </w:rPr>
              <w:t>，</w:t>
            </w:r>
            <w:r>
              <w:rPr>
                <w:rFonts w:hint="eastAsia" w:ascii="宋体" w:hAnsi="Times New Roman" w:eastAsia="宋体" w:cs="Times New Roman"/>
                <w:lang w:val="en-US" w:eastAsia="zh-CN"/>
              </w:rPr>
              <w:t>Type304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312M</w:t>
            </w:r>
            <w:r>
              <w:rPr>
                <w:rFonts w:hint="eastAsia" w:cs="Times New Roman"/>
                <w:lang w:val="en-US" w:eastAsia="zh-CN"/>
              </w:rPr>
              <w:t>，</w:t>
            </w:r>
            <w:r>
              <w:rPr>
                <w:rFonts w:hint="eastAsia" w:ascii="宋体" w:hAnsi="Times New Roman" w:eastAsia="宋体" w:cs="Times New Roman"/>
                <w:lang w:val="en-US" w:eastAsia="zh-CN"/>
              </w:rPr>
              <w:t>Grade TP 304L</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479M</w:t>
            </w:r>
            <w:r>
              <w:rPr>
                <w:rFonts w:hint="eastAsia" w:cs="Times New Roman"/>
                <w:lang w:val="en-US" w:eastAsia="zh-CN"/>
              </w:rPr>
              <w:t>，</w:t>
            </w:r>
            <w:r>
              <w:rPr>
                <w:rFonts w:hint="eastAsia" w:ascii="宋体" w:hAnsi="Times New Roman" w:eastAsia="宋体" w:cs="Times New Roman"/>
                <w:lang w:val="en-US" w:eastAsia="zh-CN"/>
              </w:rPr>
              <w:t>Type304L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312M</w:t>
            </w:r>
            <w:r>
              <w:rPr>
                <w:rFonts w:hint="eastAsia" w:cs="Times New Roman"/>
                <w:lang w:val="en-US" w:eastAsia="zh-CN"/>
              </w:rPr>
              <w:t>，</w:t>
            </w:r>
            <w:r>
              <w:rPr>
                <w:rFonts w:hint="eastAsia" w:ascii="宋体" w:hAnsi="Times New Roman" w:eastAsia="宋体" w:cs="Times New Roman"/>
                <w:lang w:val="en-US" w:eastAsia="zh-CN"/>
              </w:rPr>
              <w:t>Grade TP 316</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479M</w:t>
            </w:r>
            <w:r>
              <w:rPr>
                <w:rFonts w:hint="eastAsia" w:cs="Times New Roman"/>
                <w:lang w:val="en-US" w:eastAsia="zh-CN"/>
              </w:rPr>
              <w:t>，</w:t>
            </w:r>
            <w:r>
              <w:rPr>
                <w:rFonts w:hint="eastAsia" w:ascii="宋体" w:hAnsi="Times New Roman" w:eastAsia="宋体" w:cs="Times New Roman"/>
                <w:lang w:val="en-US" w:eastAsia="zh-CN"/>
              </w:rPr>
              <w:t>Typ316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312M</w:t>
            </w:r>
            <w:r>
              <w:rPr>
                <w:rFonts w:hint="eastAsia" w:cs="Times New Roman"/>
                <w:lang w:val="en-US" w:eastAsia="zh-CN"/>
              </w:rPr>
              <w:t>，</w:t>
            </w:r>
            <w:r>
              <w:rPr>
                <w:rFonts w:hint="eastAsia" w:ascii="宋体" w:hAnsi="Times New Roman" w:eastAsia="宋体" w:cs="Times New Roman"/>
                <w:lang w:val="en-US" w:eastAsia="zh-CN"/>
              </w:rPr>
              <w:t xml:space="preserve"> Grade TP 316L</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479M</w:t>
            </w:r>
            <w:r>
              <w:rPr>
                <w:rFonts w:hint="eastAsia" w:cs="Times New Roman"/>
                <w:lang w:val="en-US" w:eastAsia="zh-CN"/>
              </w:rPr>
              <w:t>，</w:t>
            </w:r>
            <w:r>
              <w:rPr>
                <w:rFonts w:hint="eastAsia" w:ascii="宋体" w:hAnsi="Times New Roman" w:eastAsia="宋体" w:cs="Times New Roman"/>
                <w:lang w:val="en-US" w:eastAsia="zh-CN"/>
              </w:rPr>
              <w:t xml:space="preserve"> Type316L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312M</w:t>
            </w:r>
            <w:r>
              <w:rPr>
                <w:rFonts w:hint="eastAsia" w:cs="Times New Roman"/>
                <w:lang w:val="en-US" w:eastAsia="zh-CN"/>
              </w:rPr>
              <w:t>，</w:t>
            </w:r>
            <w:r>
              <w:rPr>
                <w:rFonts w:hint="eastAsia" w:ascii="宋体" w:hAnsi="Times New Roman" w:eastAsia="宋体" w:cs="Times New Roman"/>
                <w:lang w:val="en-US" w:eastAsia="zh-CN"/>
              </w:rPr>
              <w:t>Grade TP 317</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479M</w:t>
            </w:r>
            <w:r>
              <w:rPr>
                <w:rFonts w:hint="eastAsia" w:cs="Times New Roman"/>
                <w:lang w:val="en-US" w:eastAsia="zh-CN"/>
              </w:rPr>
              <w:t>，</w:t>
            </w:r>
            <w:r>
              <w:rPr>
                <w:rFonts w:hint="eastAsia" w:ascii="宋体" w:hAnsi="Times New Roman" w:eastAsia="宋体" w:cs="Times New Roman"/>
                <w:lang w:val="en-US" w:eastAsia="zh-CN"/>
              </w:rPr>
              <w:t xml:space="preserve"> Type317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312M</w:t>
            </w:r>
            <w:r>
              <w:rPr>
                <w:rFonts w:hint="eastAsia" w:cs="Times New Roman"/>
                <w:lang w:val="en-US" w:eastAsia="zh-CN"/>
              </w:rPr>
              <w:t>，</w:t>
            </w:r>
            <w:r>
              <w:rPr>
                <w:rFonts w:hint="eastAsia" w:ascii="宋体" w:hAnsi="Times New Roman" w:eastAsia="宋体" w:cs="Times New Roman"/>
                <w:lang w:val="en-US" w:eastAsia="zh-CN"/>
              </w:rPr>
              <w:t xml:space="preserve"> Grade TP 317L</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top"/>
          </w:tcPr>
          <w:p>
            <w:pPr>
              <w:pStyle w:val="179"/>
              <w:rPr>
                <w:rFonts w:hint="eastAsia" w:ascii="宋体" w:hAnsi="Times New Roman" w:eastAsia="宋体" w:cs="Times New Roman"/>
                <w:lang w:val="en-US" w:eastAsia="zh-CN"/>
              </w:rPr>
            </w:pPr>
          </w:p>
        </w:tc>
        <w:tc>
          <w:tcPr>
            <w:tcW w:w="2441" w:type="dxa"/>
            <w:vAlign w:val="top"/>
          </w:tcPr>
          <w:p>
            <w:pPr>
              <w:pStyle w:val="179"/>
              <w:rPr>
                <w:rFonts w:hint="eastAsia" w:ascii="宋体" w:hAnsi="Times New Roman" w:eastAsia="宋体" w:cs="Times New Roman"/>
                <w:lang w:val="en-US" w:eastAsia="zh-CN"/>
              </w:rPr>
            </w:pPr>
            <w:r>
              <w:rPr>
                <w:rFonts w:hint="eastAsia" w:ascii="宋体" w:hAnsi="Times New Roman" w:eastAsia="宋体" w:cs="Times New Roman"/>
                <w:lang w:val="en-US" w:eastAsia="zh-CN"/>
              </w:rPr>
              <w:t>A 358M</w:t>
            </w:r>
            <w:r>
              <w:rPr>
                <w:rFonts w:hint="eastAsia" w:cs="Times New Roman"/>
                <w:lang w:val="en-US" w:eastAsia="zh-CN"/>
              </w:rPr>
              <w:t>，</w:t>
            </w:r>
            <w:r>
              <w:rPr>
                <w:rFonts w:hint="eastAsia" w:ascii="宋体" w:hAnsi="Times New Roman" w:eastAsia="宋体" w:cs="Times New Roman"/>
                <w:lang w:val="en-US" w:eastAsia="zh-CN"/>
              </w:rPr>
              <w:t>Grade 304</w:t>
            </w:r>
          </w:p>
        </w:tc>
        <w:tc>
          <w:tcPr>
            <w:tcW w:w="2045" w:type="dxa"/>
            <w:vAlign w:val="top"/>
          </w:tcPr>
          <w:p>
            <w:pPr>
              <w:pStyle w:val="179"/>
              <w:rPr>
                <w:rFonts w:hint="eastAsia" w:ascii="宋体" w:hAnsi="Times New Roman" w:eastAsia="宋体" w:cs="Times New Roman"/>
                <w:lang w:val="en-US" w:eastAsia="zh-CN"/>
              </w:rPr>
            </w:pPr>
          </w:p>
        </w:tc>
        <w:tc>
          <w:tcPr>
            <w:tcW w:w="2291" w:type="dxa"/>
            <w:vAlign w:val="top"/>
          </w:tcPr>
          <w:p>
            <w:pPr>
              <w:pStyle w:val="179"/>
              <w:rPr>
                <w:rFonts w:hint="eastAsia" w:ascii="宋体" w:hAnsi="Times New Roman" w:eastAsia="宋体" w:cs="Times New Roman"/>
                <w:lang w:val="en-US" w:eastAsia="zh-CN"/>
              </w:rPr>
            </w:pPr>
          </w:p>
        </w:tc>
      </w:tr>
    </w:tbl>
    <w:p>
      <w:pPr>
        <w:bidi w:val="0"/>
        <w:rPr>
          <w:rFonts w:hint="eastAsia" w:ascii="宋体" w:hAnsi="Times New Roman" w:eastAsia="宋体" w:cs="Times New Roman"/>
          <w:kern w:val="0"/>
          <w:sz w:val="21"/>
          <w:szCs w:val="20"/>
          <w:lang w:val="en-US" w:eastAsia="zh-CN" w:bidi="ar-SA"/>
        </w:rPr>
      </w:pPr>
    </w:p>
    <w:p>
      <w:pPr>
        <w:widowControl/>
        <w:adjustRightInd/>
        <w:spacing w:line="240" w:lineRule="auto"/>
        <w:jc w:val="left"/>
        <w:rPr>
          <w:rFonts w:ascii="宋体" w:hAnsi="Times New Roman"/>
          <w:kern w:val="0"/>
          <w:szCs w:val="20"/>
        </w:rPr>
      </w:pPr>
      <w:r>
        <w:br w:type="page"/>
      </w:r>
    </w:p>
    <w:p>
      <w:pPr>
        <w:pStyle w:val="77"/>
        <w:spacing w:after="120"/>
      </w:pPr>
      <w:bookmarkStart w:id="144" w:name="_Toc30167"/>
      <w:r>
        <w:br w:type="textWrapping"/>
      </w:r>
      <w:bookmarkStart w:id="145" w:name="_Toc138239380"/>
      <w:bookmarkStart w:id="146" w:name="_Toc138061906"/>
      <w:bookmarkStart w:id="147" w:name="_Toc138061884"/>
      <w:bookmarkStart w:id="148" w:name="_Toc138063208"/>
      <w:r>
        <w:rPr>
          <w:rFonts w:hint="eastAsia"/>
        </w:rPr>
        <w:t>（资料性）</w:t>
      </w:r>
      <w:r>
        <w:br w:type="textWrapping"/>
      </w:r>
      <w:bookmarkEnd w:id="145"/>
      <w:bookmarkEnd w:id="146"/>
      <w:bookmarkEnd w:id="147"/>
      <w:bookmarkEnd w:id="148"/>
      <w:r>
        <w:rPr>
          <w:rFonts w:hint="eastAsia"/>
          <w:lang w:val="en-US" w:eastAsia="zh-CN"/>
        </w:rPr>
        <w:t>本标准未列材料的使用</w:t>
      </w:r>
      <w:bookmarkEnd w:id="144"/>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B.1总则</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与本标准所列钢号不完全等同的板材和管材</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如果符合 B.2～B.7 的规定</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可以用于按本标准建造的储罐。当术语“表列钢号”在本附录中出现时,表示该牌号的钢材已为本标准开列和认可。</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B.2 试验记录</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真实可信的材料如果所提供材料的每一炉号或每一热处理批号的试验记录是真实可信的</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证明该材料的化学成分和力学性能符合本标准列出的某钢号的要求,则该材料可以使用。如果表列钢号的要求更严格时,则应按照表列钢号标准的要求进行更严格的试验,当达到要求,经业主认可后,方可使用。</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B.3 无真实试验记录的材料</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如果没有可靠的试验记录,或者所提供的材料不能通过其标识进行准确判断时,则应按B.3.1和 B. 3. 2 的规定进行试验。</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B.3.1 钢板</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每张钢板都应按相对应的表列钢号的要求,对化学成分和力学性能进行复验,并满足以下要求:确定碳和锰的含量。当指定采用的钢号没有规定碳和锰的含量范围时,由业主决定其含量是否可以接受。当钢板的轧制方向不确定时,应从每张钢板的某一个角上沿边取互成直角的两个拉伸试样,两个拉伸试样均应符合指定钢号的要求。</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B.3.2 钢管</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应对每根钢管进行化学成分和力学性能复验</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并对每一炉号或每一热处理批号的材料进行适当标识。当所用管在建造过程中需经焊接、冷弯、盘绕等处理时</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应逐根对其相应性能进行必要的试验。</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B.4 已鉴定材料的标记</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按照上述规定进行试验鉴定,确认材料在各方面均符合要求时,试验机构应在业主在场的情况下,按照材料规范允许的方法进行有效标记。</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B.5 已鉴定材料的试验报告</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储罐承包商或试验机构应提供试验报告,清晰正确地标明被鉴定材料的试验内容和结果,由试验机构签署</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经业主认可。</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B.6 认可或拒绝</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业主有权接受或拒绝试验机构及其提供的试验结果。</w:t>
      </w:r>
    </w:p>
    <w:p>
      <w:pPr>
        <w:pStyle w:val="163"/>
        <w:numPr>
          <w:ilvl w:val="2"/>
          <w:numId w:val="0"/>
        </w:numPr>
        <w:rPr>
          <w:rFonts w:hint="default" w:ascii="宋体" w:hAnsi="Times New Roman" w:eastAsia="宋体" w:cs="Times New Roman"/>
          <w:lang w:val="en-US" w:eastAsia="zh-CN"/>
        </w:rPr>
      </w:pPr>
      <w:r>
        <w:rPr>
          <w:rFonts w:hint="default" w:ascii="宋体" w:hAnsi="Times New Roman" w:eastAsia="宋体" w:cs="Times New Roman"/>
          <w:lang w:val="en-US" w:eastAsia="zh-CN"/>
        </w:rPr>
        <w:t>B.7 制造要求</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经鉴定认为可以使用的材料</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其许用应力的取值和在建造中应遵循的各种规定,应和所代替的“表列钢号”一致。</w:t>
      </w:r>
    </w:p>
    <w:p>
      <w:pPr>
        <w:bidi w:val="0"/>
        <w:rPr>
          <w:rFonts w:hint="default" w:ascii="宋体" w:hAnsi="Times New Roman" w:eastAsia="宋体" w:cs="Times New Roman"/>
          <w:kern w:val="0"/>
          <w:sz w:val="21"/>
          <w:szCs w:val="20"/>
          <w:lang w:val="en-US" w:eastAsia="zh-CN" w:bidi="ar-SA"/>
        </w:rPr>
      </w:pPr>
    </w:p>
    <w:p>
      <w:pPr>
        <w:bidi w:val="0"/>
        <w:rPr>
          <w:rFonts w:hint="default" w:ascii="宋体" w:hAnsi="Times New Roman" w:eastAsia="宋体" w:cs="Times New Roman"/>
          <w:kern w:val="0"/>
          <w:sz w:val="21"/>
          <w:szCs w:val="20"/>
          <w:lang w:val="en-US" w:eastAsia="zh-CN" w:bidi="ar-SA"/>
        </w:rPr>
      </w:pPr>
    </w:p>
    <w:p>
      <w:pPr>
        <w:bidi w:val="0"/>
        <w:rPr>
          <w:rFonts w:hint="default" w:ascii="宋体" w:hAnsi="Times New Roman" w:eastAsia="宋体" w:cs="Times New Roman"/>
          <w:kern w:val="0"/>
          <w:sz w:val="21"/>
          <w:szCs w:val="20"/>
          <w:lang w:val="en-US" w:eastAsia="zh-CN" w:bidi="ar-SA"/>
        </w:rPr>
      </w:pPr>
    </w:p>
    <w:p>
      <w:pPr>
        <w:bidi w:val="0"/>
        <w:rPr>
          <w:rFonts w:hint="default" w:ascii="宋体" w:hAnsi="Times New Roman" w:eastAsia="宋体" w:cs="Times New Roman"/>
          <w:kern w:val="0"/>
          <w:sz w:val="21"/>
          <w:szCs w:val="20"/>
          <w:lang w:val="en-US" w:eastAsia="zh-CN" w:bidi="ar-SA"/>
        </w:rPr>
      </w:pPr>
    </w:p>
    <w:p>
      <w:pPr>
        <w:bidi w:val="0"/>
        <w:rPr>
          <w:rFonts w:hint="default" w:ascii="宋体" w:hAnsi="Times New Roman" w:eastAsia="宋体" w:cs="Times New Roman"/>
          <w:kern w:val="0"/>
          <w:sz w:val="21"/>
          <w:szCs w:val="20"/>
          <w:lang w:val="en-US" w:eastAsia="zh-CN" w:bidi="ar-SA"/>
        </w:rPr>
      </w:pPr>
    </w:p>
    <w:p>
      <w:pPr>
        <w:pStyle w:val="77"/>
        <w:spacing w:after="120"/>
      </w:pPr>
      <w:bookmarkStart w:id="149" w:name="_Toc15754"/>
      <w:r>
        <w:br w:type="textWrapping"/>
      </w:r>
      <w:r>
        <w:rPr>
          <w:rFonts w:hint="eastAsia"/>
        </w:rPr>
        <w:t>（资料性）</w:t>
      </w:r>
      <w:r>
        <w:br w:type="textWrapping"/>
      </w:r>
      <w:r>
        <w:rPr>
          <w:rFonts w:hint="eastAsia"/>
          <w:lang w:val="en-US" w:eastAsia="zh-CN"/>
        </w:rPr>
        <w:t>推荐的承包商报告内容</w:t>
      </w:r>
      <w:bookmarkEnd w:id="149"/>
    </w:p>
    <w:p>
      <w:pPr>
        <w:pStyle w:val="163"/>
        <w:numPr>
          <w:ilvl w:val="2"/>
          <w:numId w:val="0"/>
        </w:numPr>
        <w:rPr>
          <w:rFonts w:hint="default" w:ascii="宋体" w:hAnsi="Times New Roman" w:eastAsia="宋体" w:cs="Times New Roman"/>
          <w:lang w:val="en-US" w:eastAsia="zh-CN"/>
        </w:rPr>
      </w:pPr>
      <w:r>
        <w:rPr>
          <w:rFonts w:hint="eastAsia" w:ascii="宋体" w:hAnsi="Times New Roman" w:eastAsia="宋体" w:cs="Times New Roman"/>
          <w:lang w:val="en-US" w:eastAsia="zh-CN"/>
        </w:rPr>
        <w:t>C</w:t>
      </w:r>
      <w:r>
        <w:rPr>
          <w:rFonts w:hint="default" w:ascii="宋体" w:hAnsi="Times New Roman" w:eastAsia="宋体" w:cs="Times New Roman"/>
          <w:lang w:val="en-US" w:eastAsia="zh-CN"/>
        </w:rPr>
        <w:t>.1 总则</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本附录不对制造商编制报告作硬性规定。对报告内容,包括所附的图表、试验数据以及订货者要求的特殊条款，不可能在此全部列举。</w:t>
      </w:r>
    </w:p>
    <w:p>
      <w:pPr>
        <w:pStyle w:val="163"/>
        <w:numPr>
          <w:ilvl w:val="2"/>
          <w:numId w:val="0"/>
        </w:numPr>
        <w:rPr>
          <w:rFonts w:hint="default" w:ascii="宋体" w:hAnsi="Times New Roman" w:eastAsia="宋体" w:cs="Times New Roman"/>
          <w:lang w:val="en-US" w:eastAsia="zh-CN"/>
        </w:rPr>
      </w:pPr>
      <w:r>
        <w:rPr>
          <w:rFonts w:hint="eastAsia" w:ascii="宋体" w:hAnsi="Times New Roman" w:eastAsia="宋体" w:cs="Times New Roman"/>
          <w:lang w:val="en-US" w:eastAsia="zh-CN"/>
        </w:rPr>
        <w:t>C</w:t>
      </w:r>
      <w:r>
        <w:rPr>
          <w:rFonts w:hint="default" w:ascii="宋体" w:hAnsi="Times New Roman" w:eastAsia="宋体" w:cs="Times New Roman"/>
          <w:lang w:val="en-US" w:eastAsia="zh-CN"/>
        </w:rPr>
        <w:t>.2 工厂应力</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消除结构部件在工厂组装，按要求已进行应力消除时，在总说明中应注明此项内容。</w:t>
      </w:r>
    </w:p>
    <w:p>
      <w:pPr>
        <w:pStyle w:val="163"/>
        <w:numPr>
          <w:ilvl w:val="2"/>
          <w:numId w:val="0"/>
        </w:numPr>
        <w:rPr>
          <w:rFonts w:hint="default" w:ascii="宋体" w:hAnsi="Times New Roman" w:eastAsia="宋体" w:cs="Times New Roman"/>
          <w:lang w:val="en-US" w:eastAsia="zh-CN"/>
        </w:rPr>
      </w:pPr>
      <w:r>
        <w:rPr>
          <w:rFonts w:hint="eastAsia" w:ascii="宋体" w:hAnsi="Times New Roman" w:eastAsia="宋体" w:cs="Times New Roman"/>
          <w:lang w:val="en-US" w:eastAsia="zh-CN"/>
        </w:rPr>
        <w:t>C</w:t>
      </w:r>
      <w:r>
        <w:rPr>
          <w:rFonts w:hint="default" w:ascii="宋体" w:hAnsi="Times New Roman" w:eastAsia="宋体" w:cs="Times New Roman"/>
          <w:lang w:val="en-US" w:eastAsia="zh-CN"/>
        </w:rPr>
        <w:t>.3 现场修补和变更无论何种原因，在现场对结构作了较大的修补或变更时，建议将这些修补或变更的内容，附在制造商的报告中，供业主和制造商存档备查。</w:t>
      </w:r>
    </w:p>
    <w:p>
      <w:pPr>
        <w:pStyle w:val="163"/>
        <w:numPr>
          <w:ilvl w:val="2"/>
          <w:numId w:val="0"/>
        </w:numPr>
        <w:rPr>
          <w:rFonts w:hint="default" w:ascii="宋体" w:hAnsi="Times New Roman" w:eastAsia="宋体" w:cs="Times New Roman"/>
          <w:lang w:val="en-US" w:eastAsia="zh-CN"/>
        </w:rPr>
      </w:pPr>
    </w:p>
    <w:p>
      <w:pPr>
        <w:pStyle w:val="163"/>
        <w:numPr>
          <w:ilvl w:val="2"/>
          <w:numId w:val="0"/>
        </w:numPr>
        <w:rPr>
          <w:rFonts w:hint="default" w:ascii="宋体" w:hAnsi="Times New Roman" w:eastAsia="宋体" w:cs="Times New Roman"/>
          <w:lang w:val="en-US" w:eastAsia="zh-CN"/>
        </w:rPr>
      </w:pPr>
    </w:p>
    <w:p>
      <w:pPr>
        <w:bidi w:val="0"/>
        <w:ind w:left="0" w:leftChars="0" w:firstLine="0" w:firstLineChars="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对合格证书的格式建议如下：</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我们证明，本储罐的设计、材料、</w:t>
      </w:r>
      <w:r>
        <w:rPr>
          <w:rFonts w:hint="eastAsia" w:ascii="宋体" w:hAnsi="Times New Roman" w:eastAsia="宋体" w:cs="Times New Roman"/>
          <w:kern w:val="0"/>
          <w:sz w:val="21"/>
          <w:szCs w:val="20"/>
          <w:lang w:val="en-US" w:eastAsia="zh-CN" w:bidi="ar-SA"/>
        </w:rPr>
        <w:t>制备</w:t>
      </w:r>
      <w:r>
        <w:rPr>
          <w:rFonts w:hint="default" w:ascii="宋体" w:hAnsi="Times New Roman" w:eastAsia="宋体" w:cs="Times New Roman"/>
          <w:kern w:val="0"/>
          <w:sz w:val="21"/>
          <w:szCs w:val="20"/>
          <w:lang w:val="en-US" w:eastAsia="zh-CN" w:bidi="ar-SA"/>
        </w:rPr>
        <w:t>和</w:t>
      </w:r>
      <w:r>
        <w:rPr>
          <w:rFonts w:hint="eastAsia" w:ascii="宋体" w:hAnsi="Times New Roman" w:eastAsia="宋体" w:cs="Times New Roman"/>
          <w:kern w:val="0"/>
          <w:sz w:val="21"/>
          <w:szCs w:val="20"/>
          <w:lang w:val="en-US" w:eastAsia="zh-CN" w:bidi="ar-SA"/>
        </w:rPr>
        <w:t>检验</w:t>
      </w:r>
      <w:r>
        <w:rPr>
          <w:rFonts w:hint="default" w:ascii="宋体" w:hAnsi="Times New Roman" w:eastAsia="宋体" w:cs="Times New Roman"/>
          <w:kern w:val="0"/>
          <w:sz w:val="21"/>
          <w:szCs w:val="20"/>
          <w:lang w:val="en-US" w:eastAsia="zh-CN" w:bidi="ar-SA"/>
        </w:rPr>
        <w:t>均符合</w:t>
      </w:r>
      <w:r>
        <w:rPr>
          <w:rFonts w:hint="default" w:ascii="宋体" w:hAnsi="Times New Roman" w:eastAsia="宋体" w:cs="Times New Roman"/>
          <w:kern w:val="0"/>
          <w:sz w:val="21"/>
          <w:szCs w:val="20"/>
          <w:highlight w:val="lightGray"/>
          <w:lang w:val="en-US" w:eastAsia="zh-CN" w:bidi="ar-SA"/>
        </w:rPr>
        <w:t>SY/T 0608-2006《大型焊接低压储罐的设计与建造》</w:t>
      </w:r>
      <w:r>
        <w:rPr>
          <w:rFonts w:hint="eastAsia" w:ascii="宋体" w:hAnsi="Times New Roman" w:eastAsia="宋体" w:cs="Times New Roman"/>
          <w:kern w:val="0"/>
          <w:sz w:val="21"/>
          <w:szCs w:val="20"/>
          <w:highlight w:val="lightGray"/>
          <w:lang w:val="en-US" w:eastAsia="zh-CN" w:bidi="ar-SA"/>
        </w:rPr>
        <w:t>（需要重新写）</w:t>
      </w:r>
      <w:r>
        <w:rPr>
          <w:rFonts w:hint="default" w:ascii="宋体" w:hAnsi="Times New Roman" w:eastAsia="宋体" w:cs="Times New Roman"/>
          <w:kern w:val="0"/>
          <w:sz w:val="21"/>
          <w:szCs w:val="20"/>
          <w:lang w:val="en-US" w:eastAsia="zh-CN" w:bidi="ar-SA"/>
        </w:rPr>
        <w:t>的要求。</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日期</w:t>
      </w:r>
      <w:r>
        <w:rPr>
          <w:rFonts w:hint="eastAsia" w:ascii="宋体" w:hAnsi="Times New Roman" w:eastAsia="宋体" w:cs="Times New Roman"/>
          <w:kern w:val="0"/>
          <w:sz w:val="21"/>
          <w:szCs w:val="20"/>
          <w:u w:val="single"/>
          <w:lang w:val="en-US" w:eastAsia="zh-CN" w:bidi="ar-SA"/>
        </w:rPr>
        <w:t xml:space="preserve">             </w:t>
      </w:r>
      <w:r>
        <w:rPr>
          <w:rFonts w:hint="default" w:ascii="宋体" w:hAnsi="Times New Roman" w:eastAsia="宋体" w:cs="Times New Roman"/>
          <w:kern w:val="0"/>
          <w:sz w:val="21"/>
          <w:szCs w:val="20"/>
          <w:lang w:val="en-US" w:eastAsia="zh-CN" w:bidi="ar-SA"/>
        </w:rPr>
        <w:t>（签名）</w:t>
      </w:r>
      <w:r>
        <w:rPr>
          <w:rFonts w:hint="eastAsia" w:ascii="宋体" w:hAnsi="Times New Roman" w:eastAsia="宋体" w:cs="Times New Roman"/>
          <w:kern w:val="0"/>
          <w:sz w:val="21"/>
          <w:szCs w:val="20"/>
          <w:u w:val="single"/>
          <w:lang w:val="en-US" w:eastAsia="zh-CN" w:bidi="ar-SA"/>
        </w:rPr>
        <w:t xml:space="preserve">             </w:t>
      </w:r>
      <w:r>
        <w:rPr>
          <w:rFonts w:hint="default" w:ascii="宋体" w:hAnsi="Times New Roman" w:eastAsia="宋体" w:cs="Times New Roman"/>
          <w:kern w:val="0"/>
          <w:sz w:val="21"/>
          <w:szCs w:val="20"/>
          <w:lang w:val="en-US" w:eastAsia="zh-CN" w:bidi="ar-SA"/>
        </w:rPr>
        <w:t>（注明制造单位）</w:t>
      </w:r>
      <w:r>
        <w:rPr>
          <w:rFonts w:hint="eastAsia" w:ascii="宋体" w:hAnsi="Times New Roman" w:eastAsia="宋体" w:cs="Times New Roman"/>
          <w:kern w:val="0"/>
          <w:sz w:val="21"/>
          <w:szCs w:val="20"/>
          <w:lang w:val="en-US" w:eastAsia="zh-CN" w:bidi="ar-SA"/>
        </w:rPr>
        <w:t xml:space="preserve"> </w:t>
      </w:r>
    </w:p>
    <w:p>
      <w:pPr>
        <w:bidi w:val="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我已按</w:t>
      </w:r>
      <w:r>
        <w:rPr>
          <w:rFonts w:hint="eastAsia" w:ascii="宋体" w:hAnsi="Times New Roman" w:eastAsia="宋体" w:cs="Times New Roman"/>
          <w:kern w:val="0"/>
          <w:sz w:val="21"/>
          <w:szCs w:val="20"/>
          <w:u w:val="single"/>
          <w:lang w:val="en-US" w:eastAsia="zh-CN" w:bidi="ar-SA"/>
        </w:rPr>
        <w:t xml:space="preserve">         </w:t>
      </w:r>
      <w:r>
        <w:rPr>
          <w:rFonts w:hint="default" w:ascii="宋体" w:hAnsi="Times New Roman" w:eastAsia="宋体" w:cs="Times New Roman"/>
          <w:kern w:val="0"/>
          <w:sz w:val="21"/>
          <w:szCs w:val="20"/>
          <w:lang w:val="en-US" w:eastAsia="zh-CN" w:bidi="ar-SA"/>
        </w:rPr>
        <w:t>制造商的报告资料于</w:t>
      </w:r>
      <w:r>
        <w:rPr>
          <w:rFonts w:hint="eastAsia" w:ascii="宋体" w:hAnsi="Times New Roman" w:eastAsia="宋体" w:cs="Times New Roman"/>
          <w:kern w:val="0"/>
          <w:sz w:val="21"/>
          <w:szCs w:val="20"/>
          <w:u w:val="single"/>
          <w:lang w:val="en-US" w:eastAsia="zh-CN" w:bidi="ar-SA"/>
        </w:rPr>
        <w:t xml:space="preserve">     </w:t>
      </w:r>
      <w:r>
        <w:rPr>
          <w:rFonts w:hint="default" w:ascii="宋体" w:hAnsi="Times New Roman" w:eastAsia="宋体" w:cs="Times New Roman"/>
          <w:kern w:val="0"/>
          <w:sz w:val="21"/>
          <w:szCs w:val="20"/>
          <w:u w:val="single"/>
          <w:lang w:val="en-US" w:eastAsia="zh-CN" w:bidi="ar-SA"/>
        </w:rPr>
        <w:t>年</w:t>
      </w:r>
      <w:r>
        <w:rPr>
          <w:rFonts w:hint="eastAsia" w:ascii="宋体" w:hAnsi="Times New Roman" w:eastAsia="宋体" w:cs="Times New Roman"/>
          <w:kern w:val="0"/>
          <w:sz w:val="21"/>
          <w:szCs w:val="20"/>
          <w:u w:val="single"/>
          <w:lang w:val="en-US" w:eastAsia="zh-CN" w:bidi="ar-SA"/>
        </w:rPr>
        <w:t xml:space="preserve">   </w:t>
      </w:r>
      <w:r>
        <w:rPr>
          <w:rFonts w:hint="default" w:ascii="宋体" w:hAnsi="Times New Roman" w:eastAsia="宋体" w:cs="Times New Roman"/>
          <w:kern w:val="0"/>
          <w:sz w:val="21"/>
          <w:szCs w:val="20"/>
          <w:u w:val="single"/>
          <w:lang w:val="en-US" w:eastAsia="zh-CN" w:bidi="ar-SA"/>
        </w:rPr>
        <w:t>月</w:t>
      </w:r>
      <w:r>
        <w:rPr>
          <w:rFonts w:hint="eastAsia" w:ascii="宋体" w:hAnsi="Times New Roman" w:eastAsia="宋体" w:cs="Times New Roman"/>
          <w:kern w:val="0"/>
          <w:sz w:val="21"/>
          <w:szCs w:val="20"/>
          <w:u w:val="single"/>
          <w:lang w:val="en-US" w:eastAsia="zh-CN" w:bidi="ar-SA"/>
        </w:rPr>
        <w:t xml:space="preserve">   日</w:t>
      </w:r>
      <w:r>
        <w:rPr>
          <w:rFonts w:hint="default" w:ascii="宋体" w:hAnsi="Times New Roman" w:eastAsia="宋体" w:cs="Times New Roman"/>
          <w:kern w:val="0"/>
          <w:sz w:val="21"/>
          <w:szCs w:val="20"/>
          <w:lang w:val="en-US" w:eastAsia="zh-CN" w:bidi="ar-SA"/>
        </w:rPr>
        <w:t>，检验了该罐，并且声明，制造商系按照</w:t>
      </w:r>
      <w:r>
        <w:rPr>
          <w:rFonts w:hint="default" w:ascii="宋体" w:hAnsi="Times New Roman" w:eastAsia="宋体" w:cs="Times New Roman"/>
          <w:kern w:val="0"/>
          <w:sz w:val="21"/>
          <w:szCs w:val="20"/>
          <w:highlight w:val="lightGray"/>
          <w:lang w:val="en-US" w:eastAsia="zh-CN" w:bidi="ar-SA"/>
        </w:rPr>
        <w:t>SY/T 0608-2006</w:t>
      </w:r>
      <w:r>
        <w:rPr>
          <w:rFonts w:hint="eastAsia" w:ascii="宋体" w:hAnsi="Times New Roman" w:eastAsia="宋体" w:cs="Times New Roman"/>
          <w:kern w:val="0"/>
          <w:sz w:val="21"/>
          <w:szCs w:val="20"/>
          <w:highlight w:val="lightGray"/>
          <w:lang w:val="en-US" w:eastAsia="zh-CN" w:bidi="ar-SA"/>
        </w:rPr>
        <w:t>（需要重新写）</w:t>
      </w:r>
      <w:r>
        <w:rPr>
          <w:rFonts w:hint="default" w:ascii="宋体" w:hAnsi="Times New Roman" w:eastAsia="宋体" w:cs="Times New Roman"/>
          <w:kern w:val="0"/>
          <w:sz w:val="21"/>
          <w:szCs w:val="20"/>
          <w:lang w:val="en-US" w:eastAsia="zh-CN" w:bidi="ar-SA"/>
        </w:rPr>
        <w:t>的规定建造的本储罐。本储罐已经通过检验和(压力值)的压力试验。</w:t>
      </w:r>
    </w:p>
    <w:p>
      <w:pPr>
        <w:bidi w:val="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日期</w:t>
      </w:r>
      <w:r>
        <w:rPr>
          <w:rFonts w:hint="eastAsia" w:ascii="宋体" w:hAnsi="Times New Roman" w:eastAsia="宋体" w:cs="Times New Roman"/>
          <w:kern w:val="0"/>
          <w:sz w:val="21"/>
          <w:szCs w:val="20"/>
          <w:lang w:val="en-US" w:eastAsia="zh-CN" w:bidi="ar-SA"/>
        </w:rPr>
        <w:t xml:space="preserve">  </w:t>
      </w:r>
      <w:r>
        <w:rPr>
          <w:rFonts w:hint="default" w:ascii="宋体" w:hAnsi="Times New Roman" w:eastAsia="宋体" w:cs="Times New Roman"/>
          <w:kern w:val="0"/>
          <w:sz w:val="21"/>
          <w:szCs w:val="20"/>
          <w:lang w:val="en-US" w:eastAsia="zh-CN" w:bidi="ar-SA"/>
        </w:rPr>
        <w:t>检验员或监理公司的代表（签名）</w:t>
      </w:r>
    </w:p>
    <w:p/>
    <w:p>
      <w:pPr>
        <w:ind w:left="0" w:leftChars="0" w:firstLine="0" w:firstLineChars="0"/>
        <w:rPr>
          <w:rFonts w:hint="default"/>
          <w:color w:val="auto"/>
          <w:sz w:val="28"/>
          <w:szCs w:val="36"/>
          <w:highlight w:val="none"/>
          <w:lang w:val="en-US" w:eastAsia="zh-CN"/>
        </w:rPr>
      </w:pPr>
    </w:p>
    <w:p>
      <w:pPr>
        <w:ind w:left="0" w:leftChars="0" w:firstLine="0" w:firstLineChars="0"/>
        <w:rPr>
          <w:rFonts w:hint="default"/>
          <w:color w:val="auto"/>
          <w:sz w:val="28"/>
          <w:szCs w:val="36"/>
          <w:highlight w:val="none"/>
          <w:lang w:val="en-US" w:eastAsia="zh-CN"/>
        </w:rPr>
      </w:pPr>
    </w:p>
    <w:p>
      <w:pPr>
        <w:rPr>
          <w:color w:val="auto"/>
          <w:sz w:val="28"/>
          <w:szCs w:val="36"/>
          <w:highlight w:val="none"/>
        </w:rPr>
      </w:pPr>
    </w:p>
    <w:p>
      <w:pPr>
        <w:rPr>
          <w:color w:val="auto"/>
          <w:sz w:val="28"/>
          <w:szCs w:val="36"/>
          <w:highlight w:val="none"/>
        </w:rPr>
      </w:pPr>
    </w:p>
    <w:p>
      <w:pPr>
        <w:rPr>
          <w:color w:val="auto"/>
          <w:sz w:val="28"/>
          <w:szCs w:val="36"/>
          <w:highlight w:val="none"/>
        </w:rPr>
      </w:pPr>
    </w:p>
    <w:p>
      <w:pPr>
        <w:rPr>
          <w:color w:val="auto"/>
          <w:sz w:val="28"/>
          <w:szCs w:val="36"/>
          <w:highlight w:val="none"/>
        </w:rPr>
      </w:pPr>
    </w:p>
    <w:p>
      <w:pPr>
        <w:rPr>
          <w:color w:val="auto"/>
          <w:sz w:val="28"/>
          <w:szCs w:val="36"/>
          <w:highlight w:val="none"/>
        </w:rPr>
      </w:pPr>
    </w:p>
    <w:p>
      <w:pPr>
        <w:rPr>
          <w:color w:val="auto"/>
          <w:sz w:val="28"/>
          <w:szCs w:val="36"/>
          <w:highlight w:val="none"/>
        </w:rPr>
      </w:pPr>
    </w:p>
    <w:p>
      <w:pPr>
        <w:rPr>
          <w:color w:val="auto"/>
          <w:sz w:val="28"/>
          <w:szCs w:val="36"/>
          <w:highlight w:val="none"/>
        </w:rPr>
      </w:pPr>
    </w:p>
    <w:p>
      <w:pPr>
        <w:rPr>
          <w:color w:val="auto"/>
          <w:sz w:val="28"/>
          <w:szCs w:val="36"/>
          <w:highlight w:val="none"/>
        </w:rPr>
      </w:pPr>
    </w:p>
    <w:p>
      <w:pPr>
        <w:ind w:left="0" w:leftChars="0" w:firstLine="0" w:firstLineChars="0"/>
        <w:rPr>
          <w:color w:val="auto"/>
          <w:sz w:val="28"/>
          <w:szCs w:val="36"/>
          <w:highlight w:val="none"/>
        </w:rPr>
      </w:pPr>
    </w:p>
    <w:p>
      <w:pPr>
        <w:pStyle w:val="57"/>
        <w:ind w:firstLine="0" w:firstLineChars="0"/>
        <w:jc w:val="cente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T/ZPMA 001—2024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T/ZPMA 001—2024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1793B"/>
    <w:multiLevelType w:val="multilevel"/>
    <w:tmpl w:val="B5A1793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B5B7F44"/>
    <w:multiLevelType w:val="multilevel"/>
    <w:tmpl w:val="DB5B7F4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3DA9902"/>
    <w:multiLevelType w:val="multilevel"/>
    <w:tmpl w:val="E3DA990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5CE75DE"/>
    <w:multiLevelType w:val="multilevel"/>
    <w:tmpl w:val="35CE75D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157709C"/>
    <w:multiLevelType w:val="multilevel"/>
    <w:tmpl w:val="4157709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39974AB"/>
    <w:multiLevelType w:val="multilevel"/>
    <w:tmpl w:val="539974A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color w:val="auto"/>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72DBE38"/>
    <w:multiLevelType w:val="multilevel"/>
    <w:tmpl w:val="572DBE3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6E75A696"/>
    <w:multiLevelType w:val="multilevel"/>
    <w:tmpl w:val="6E75A69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4"/>
  </w:num>
  <w:num w:numId="3">
    <w:abstractNumId w:val="8"/>
  </w:num>
  <w:num w:numId="4">
    <w:abstractNumId w:val="30"/>
  </w:num>
  <w:num w:numId="5">
    <w:abstractNumId w:val="24"/>
  </w:num>
  <w:num w:numId="6">
    <w:abstractNumId w:val="18"/>
  </w:num>
  <w:num w:numId="7">
    <w:abstractNumId w:val="11"/>
  </w:num>
  <w:num w:numId="8">
    <w:abstractNumId w:val="6"/>
  </w:num>
  <w:num w:numId="9">
    <w:abstractNumId w:val="12"/>
  </w:num>
  <w:num w:numId="10">
    <w:abstractNumId w:val="22"/>
  </w:num>
  <w:num w:numId="11">
    <w:abstractNumId w:val="32"/>
  </w:num>
  <w:num w:numId="12">
    <w:abstractNumId w:val="14"/>
  </w:num>
  <w:num w:numId="13">
    <w:abstractNumId w:val="17"/>
  </w:num>
  <w:num w:numId="14">
    <w:abstractNumId w:val="10"/>
  </w:num>
  <w:num w:numId="15">
    <w:abstractNumId w:val="25"/>
  </w:num>
  <w:num w:numId="16">
    <w:abstractNumId w:val="28"/>
  </w:num>
  <w:num w:numId="17">
    <w:abstractNumId w:val="23"/>
  </w:num>
  <w:num w:numId="18">
    <w:abstractNumId w:val="36"/>
  </w:num>
  <w:num w:numId="19">
    <w:abstractNumId w:val="20"/>
  </w:num>
  <w:num w:numId="20">
    <w:abstractNumId w:val="4"/>
  </w:num>
  <w:num w:numId="21">
    <w:abstractNumId w:val="13"/>
  </w:num>
  <w:num w:numId="22">
    <w:abstractNumId w:val="38"/>
  </w:num>
  <w:num w:numId="23">
    <w:abstractNumId w:val="27"/>
  </w:num>
  <w:num w:numId="24">
    <w:abstractNumId w:val="9"/>
  </w:num>
  <w:num w:numId="25">
    <w:abstractNumId w:val="33"/>
  </w:num>
  <w:num w:numId="26">
    <w:abstractNumId w:val="35"/>
  </w:num>
  <w:num w:numId="27">
    <w:abstractNumId w:val="5"/>
  </w:num>
  <w:num w:numId="28">
    <w:abstractNumId w:val="7"/>
  </w:num>
  <w:num w:numId="29">
    <w:abstractNumId w:val="19"/>
  </w:num>
  <w:num w:numId="30">
    <w:abstractNumId w:val="31"/>
  </w:num>
  <w:num w:numId="31">
    <w:abstractNumId w:val="29"/>
  </w:num>
  <w:num w:numId="32">
    <w:abstractNumId w:val="15"/>
  </w:num>
  <w:num w:numId="33">
    <w:abstractNumId w:val="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7"/>
  </w:num>
  <w:num w:numId="37">
    <w:abstractNumId w:val="1"/>
  </w:num>
  <w:num w:numId="38">
    <w:abstractNumId w:val="21"/>
  </w:num>
  <w:num w:numId="39">
    <w:abstractNumId w:val="2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dit="forms" w:enforcement="1" w:cryptProviderType="rsaAES" w:cryptAlgorithmClass="hash" w:cryptAlgorithmType="typeAny" w:cryptAlgorithmSid="14" w:cryptSpinCount="100000" w:hash="5ndik3lg8U9/WvwWa8vmxMOGxgh+MAhHtV9cfCJOiShga7PrCMDxw/RAy77jB2ZdswhJ6LR91aYW/JT01e5F7w==" w:salt="Ga4euOil1jsEwki+2eFrow=="/>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mQ2OTNmMjllYzFlMGQ5ODJkMzM5NzUzOTA1NzkifQ=="/>
  </w:docVars>
  <w:rsids>
    <w:rsidRoot w:val="00CF16A4"/>
    <w:rsid w:val="0000040A"/>
    <w:rsid w:val="00000A94"/>
    <w:rsid w:val="00001972"/>
    <w:rsid w:val="00001D9A"/>
    <w:rsid w:val="00003D97"/>
    <w:rsid w:val="00007B3A"/>
    <w:rsid w:val="000107E0"/>
    <w:rsid w:val="00011FDE"/>
    <w:rsid w:val="000124A1"/>
    <w:rsid w:val="00012FFD"/>
    <w:rsid w:val="00014162"/>
    <w:rsid w:val="00014340"/>
    <w:rsid w:val="00016A9C"/>
    <w:rsid w:val="000175A4"/>
    <w:rsid w:val="00021323"/>
    <w:rsid w:val="00022184"/>
    <w:rsid w:val="00022762"/>
    <w:rsid w:val="000238E0"/>
    <w:rsid w:val="000249DB"/>
    <w:rsid w:val="0002595E"/>
    <w:rsid w:val="000303C3"/>
    <w:rsid w:val="00032914"/>
    <w:rsid w:val="000331D3"/>
    <w:rsid w:val="000346A5"/>
    <w:rsid w:val="00034FD6"/>
    <w:rsid w:val="000359C3"/>
    <w:rsid w:val="00035A7D"/>
    <w:rsid w:val="000365ED"/>
    <w:rsid w:val="0004249A"/>
    <w:rsid w:val="00043282"/>
    <w:rsid w:val="00044286"/>
    <w:rsid w:val="00046184"/>
    <w:rsid w:val="0004785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77DB1"/>
    <w:rsid w:val="00080A1C"/>
    <w:rsid w:val="00082317"/>
    <w:rsid w:val="00082DC2"/>
    <w:rsid w:val="00083D2C"/>
    <w:rsid w:val="000851AF"/>
    <w:rsid w:val="00086AA1"/>
    <w:rsid w:val="00087265"/>
    <w:rsid w:val="00087A77"/>
    <w:rsid w:val="00090CA6"/>
    <w:rsid w:val="00092B8A"/>
    <w:rsid w:val="00092FB0"/>
    <w:rsid w:val="000934C5"/>
    <w:rsid w:val="00093D25"/>
    <w:rsid w:val="00093DAB"/>
    <w:rsid w:val="00094D73"/>
    <w:rsid w:val="00096D63"/>
    <w:rsid w:val="000A0B60"/>
    <w:rsid w:val="000A0EB8"/>
    <w:rsid w:val="000A19FC"/>
    <w:rsid w:val="000A296B"/>
    <w:rsid w:val="000A50CD"/>
    <w:rsid w:val="000A5FE4"/>
    <w:rsid w:val="000A7311"/>
    <w:rsid w:val="000B060F"/>
    <w:rsid w:val="000B1592"/>
    <w:rsid w:val="000B19C4"/>
    <w:rsid w:val="000B1FF2"/>
    <w:rsid w:val="000B3CDA"/>
    <w:rsid w:val="000B54E4"/>
    <w:rsid w:val="000B6A0B"/>
    <w:rsid w:val="000C0F6C"/>
    <w:rsid w:val="000C11DB"/>
    <w:rsid w:val="000C1492"/>
    <w:rsid w:val="000C2FBD"/>
    <w:rsid w:val="000C4B41"/>
    <w:rsid w:val="000C50D9"/>
    <w:rsid w:val="000C57D6"/>
    <w:rsid w:val="000C5C0B"/>
    <w:rsid w:val="000C6362"/>
    <w:rsid w:val="000C7666"/>
    <w:rsid w:val="000D0A9C"/>
    <w:rsid w:val="000D1795"/>
    <w:rsid w:val="000D329A"/>
    <w:rsid w:val="000D4397"/>
    <w:rsid w:val="000D4B9C"/>
    <w:rsid w:val="000D4CFB"/>
    <w:rsid w:val="000D4EB6"/>
    <w:rsid w:val="000D753B"/>
    <w:rsid w:val="000E4C9E"/>
    <w:rsid w:val="000E6FD7"/>
    <w:rsid w:val="000E7144"/>
    <w:rsid w:val="000E7705"/>
    <w:rsid w:val="000E7EF4"/>
    <w:rsid w:val="000F06E1"/>
    <w:rsid w:val="000F0E3C"/>
    <w:rsid w:val="000F19D5"/>
    <w:rsid w:val="000F4050"/>
    <w:rsid w:val="000F4AEA"/>
    <w:rsid w:val="000F67E9"/>
    <w:rsid w:val="00100C5A"/>
    <w:rsid w:val="00104926"/>
    <w:rsid w:val="00111BE0"/>
    <w:rsid w:val="00113B1E"/>
    <w:rsid w:val="0011711C"/>
    <w:rsid w:val="00117B97"/>
    <w:rsid w:val="00124E4F"/>
    <w:rsid w:val="001260B7"/>
    <w:rsid w:val="001265CB"/>
    <w:rsid w:val="001321C6"/>
    <w:rsid w:val="001325C4"/>
    <w:rsid w:val="00133010"/>
    <w:rsid w:val="001338EE"/>
    <w:rsid w:val="00133AAE"/>
    <w:rsid w:val="00135323"/>
    <w:rsid w:val="001356C4"/>
    <w:rsid w:val="00137565"/>
    <w:rsid w:val="001406F3"/>
    <w:rsid w:val="00141114"/>
    <w:rsid w:val="00142969"/>
    <w:rsid w:val="00142A24"/>
    <w:rsid w:val="00143FD0"/>
    <w:rsid w:val="001446C2"/>
    <w:rsid w:val="001457E7"/>
    <w:rsid w:val="00145D9D"/>
    <w:rsid w:val="00146388"/>
    <w:rsid w:val="001529E5"/>
    <w:rsid w:val="00152FB3"/>
    <w:rsid w:val="00153C7E"/>
    <w:rsid w:val="00156B25"/>
    <w:rsid w:val="00156E1A"/>
    <w:rsid w:val="00157894"/>
    <w:rsid w:val="00157B55"/>
    <w:rsid w:val="0016131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BF3"/>
    <w:rsid w:val="00187A0B"/>
    <w:rsid w:val="00190087"/>
    <w:rsid w:val="001913C4"/>
    <w:rsid w:val="001921FA"/>
    <w:rsid w:val="0019348F"/>
    <w:rsid w:val="00193A07"/>
    <w:rsid w:val="00193A12"/>
    <w:rsid w:val="00194C95"/>
    <w:rsid w:val="00195C34"/>
    <w:rsid w:val="00196EF5"/>
    <w:rsid w:val="00197552"/>
    <w:rsid w:val="001A1A53"/>
    <w:rsid w:val="001A234A"/>
    <w:rsid w:val="001A329C"/>
    <w:rsid w:val="001A4CF3"/>
    <w:rsid w:val="001A6696"/>
    <w:rsid w:val="001B06E8"/>
    <w:rsid w:val="001B4BA3"/>
    <w:rsid w:val="001B6774"/>
    <w:rsid w:val="001B71D0"/>
    <w:rsid w:val="001B71EE"/>
    <w:rsid w:val="001C0212"/>
    <w:rsid w:val="001C04A8"/>
    <w:rsid w:val="001C1A15"/>
    <w:rsid w:val="001C2C03"/>
    <w:rsid w:val="001C42F7"/>
    <w:rsid w:val="001C49E5"/>
    <w:rsid w:val="001C680C"/>
    <w:rsid w:val="001C7FEA"/>
    <w:rsid w:val="001D0499"/>
    <w:rsid w:val="001D0BBE"/>
    <w:rsid w:val="001D0ED4"/>
    <w:rsid w:val="001D19D7"/>
    <w:rsid w:val="001D212F"/>
    <w:rsid w:val="001D29D7"/>
    <w:rsid w:val="001D2DE7"/>
    <w:rsid w:val="001D411C"/>
    <w:rsid w:val="001D4A22"/>
    <w:rsid w:val="001E1B6A"/>
    <w:rsid w:val="001E2484"/>
    <w:rsid w:val="001E362A"/>
    <w:rsid w:val="001E3CC4"/>
    <w:rsid w:val="001E4343"/>
    <w:rsid w:val="001E4882"/>
    <w:rsid w:val="001E65C3"/>
    <w:rsid w:val="001E73AB"/>
    <w:rsid w:val="001F092D"/>
    <w:rsid w:val="001F143A"/>
    <w:rsid w:val="001F14F2"/>
    <w:rsid w:val="001F1605"/>
    <w:rsid w:val="001F211A"/>
    <w:rsid w:val="001F2508"/>
    <w:rsid w:val="001F4816"/>
    <w:rsid w:val="001F69B4"/>
    <w:rsid w:val="001F6ADA"/>
    <w:rsid w:val="001F77C7"/>
    <w:rsid w:val="00200183"/>
    <w:rsid w:val="00200333"/>
    <w:rsid w:val="0020107D"/>
    <w:rsid w:val="00202AA4"/>
    <w:rsid w:val="002031F7"/>
    <w:rsid w:val="002040E6"/>
    <w:rsid w:val="0020527B"/>
    <w:rsid w:val="00205F2C"/>
    <w:rsid w:val="00205FF1"/>
    <w:rsid w:val="00206088"/>
    <w:rsid w:val="002078B0"/>
    <w:rsid w:val="00210B15"/>
    <w:rsid w:val="002142EA"/>
    <w:rsid w:val="00215ADD"/>
    <w:rsid w:val="00216D91"/>
    <w:rsid w:val="002202D3"/>
    <w:rsid w:val="002204BB"/>
    <w:rsid w:val="00221B79"/>
    <w:rsid w:val="00221C6B"/>
    <w:rsid w:val="002251C7"/>
    <w:rsid w:val="002253A1"/>
    <w:rsid w:val="00225CF8"/>
    <w:rsid w:val="0022794E"/>
    <w:rsid w:val="0023039E"/>
    <w:rsid w:val="00233D64"/>
    <w:rsid w:val="0023482A"/>
    <w:rsid w:val="002359CB"/>
    <w:rsid w:val="00243540"/>
    <w:rsid w:val="0024497B"/>
    <w:rsid w:val="0024515B"/>
    <w:rsid w:val="00246021"/>
    <w:rsid w:val="00246635"/>
    <w:rsid w:val="0024666E"/>
    <w:rsid w:val="002478D6"/>
    <w:rsid w:val="00247F52"/>
    <w:rsid w:val="00250B25"/>
    <w:rsid w:val="00250BBE"/>
    <w:rsid w:val="002515C2"/>
    <w:rsid w:val="0025194F"/>
    <w:rsid w:val="00256CE0"/>
    <w:rsid w:val="0025760E"/>
    <w:rsid w:val="0026148A"/>
    <w:rsid w:val="00262696"/>
    <w:rsid w:val="00263D25"/>
    <w:rsid w:val="002643C3"/>
    <w:rsid w:val="00264A0C"/>
    <w:rsid w:val="00264DDD"/>
    <w:rsid w:val="00265E5C"/>
    <w:rsid w:val="00266442"/>
    <w:rsid w:val="00266EEB"/>
    <w:rsid w:val="00267EF4"/>
    <w:rsid w:val="00270CB8"/>
    <w:rsid w:val="0027125C"/>
    <w:rsid w:val="00272B08"/>
    <w:rsid w:val="002742A7"/>
    <w:rsid w:val="00281BB8"/>
    <w:rsid w:val="00281E9E"/>
    <w:rsid w:val="00282405"/>
    <w:rsid w:val="00285170"/>
    <w:rsid w:val="00285361"/>
    <w:rsid w:val="00292D60"/>
    <w:rsid w:val="00293855"/>
    <w:rsid w:val="00293B30"/>
    <w:rsid w:val="00294D34"/>
    <w:rsid w:val="00294E3B"/>
    <w:rsid w:val="0029543F"/>
    <w:rsid w:val="00296193"/>
    <w:rsid w:val="00296C66"/>
    <w:rsid w:val="00296EBE"/>
    <w:rsid w:val="002974E3"/>
    <w:rsid w:val="002A084B"/>
    <w:rsid w:val="002A1260"/>
    <w:rsid w:val="002A1589"/>
    <w:rsid w:val="002A1608"/>
    <w:rsid w:val="002A1725"/>
    <w:rsid w:val="002A25DC"/>
    <w:rsid w:val="002A3AAB"/>
    <w:rsid w:val="002A4CEA"/>
    <w:rsid w:val="002A5977"/>
    <w:rsid w:val="002A5A13"/>
    <w:rsid w:val="002A5E82"/>
    <w:rsid w:val="002A728C"/>
    <w:rsid w:val="002A757F"/>
    <w:rsid w:val="002A7CC9"/>
    <w:rsid w:val="002A7F44"/>
    <w:rsid w:val="002B0022"/>
    <w:rsid w:val="002B0C40"/>
    <w:rsid w:val="002B0C60"/>
    <w:rsid w:val="002B11DC"/>
    <w:rsid w:val="002B1966"/>
    <w:rsid w:val="002B4508"/>
    <w:rsid w:val="002B5779"/>
    <w:rsid w:val="002B7332"/>
    <w:rsid w:val="002B7F51"/>
    <w:rsid w:val="002C09E7"/>
    <w:rsid w:val="002C1E06"/>
    <w:rsid w:val="002C22BF"/>
    <w:rsid w:val="002C3F07"/>
    <w:rsid w:val="002C5278"/>
    <w:rsid w:val="002C7EBB"/>
    <w:rsid w:val="002D06C1"/>
    <w:rsid w:val="002D20A5"/>
    <w:rsid w:val="002D42B5"/>
    <w:rsid w:val="002D4CF4"/>
    <w:rsid w:val="002D4F1A"/>
    <w:rsid w:val="002D6EC6"/>
    <w:rsid w:val="002D79AC"/>
    <w:rsid w:val="002E039D"/>
    <w:rsid w:val="002E1057"/>
    <w:rsid w:val="002E4D5A"/>
    <w:rsid w:val="002E53A3"/>
    <w:rsid w:val="002E6326"/>
    <w:rsid w:val="002E6EBF"/>
    <w:rsid w:val="002F30E0"/>
    <w:rsid w:val="002F35E4"/>
    <w:rsid w:val="002F3730"/>
    <w:rsid w:val="002F38E1"/>
    <w:rsid w:val="002F4D99"/>
    <w:rsid w:val="002F7AF6"/>
    <w:rsid w:val="00300E63"/>
    <w:rsid w:val="00302F5F"/>
    <w:rsid w:val="00303625"/>
    <w:rsid w:val="00303F9A"/>
    <w:rsid w:val="003041B8"/>
    <w:rsid w:val="0030441D"/>
    <w:rsid w:val="00305E02"/>
    <w:rsid w:val="00306063"/>
    <w:rsid w:val="003125C9"/>
    <w:rsid w:val="00313B85"/>
    <w:rsid w:val="00317988"/>
    <w:rsid w:val="003221B4"/>
    <w:rsid w:val="0032258D"/>
    <w:rsid w:val="00322E62"/>
    <w:rsid w:val="00324D13"/>
    <w:rsid w:val="00324EDD"/>
    <w:rsid w:val="00327890"/>
    <w:rsid w:val="00327CAF"/>
    <w:rsid w:val="003331E4"/>
    <w:rsid w:val="00336C64"/>
    <w:rsid w:val="00337162"/>
    <w:rsid w:val="0034194F"/>
    <w:rsid w:val="00344605"/>
    <w:rsid w:val="00344EE5"/>
    <w:rsid w:val="00345CD5"/>
    <w:rsid w:val="003474AA"/>
    <w:rsid w:val="003477B4"/>
    <w:rsid w:val="0034799C"/>
    <w:rsid w:val="00347F34"/>
    <w:rsid w:val="00350D1D"/>
    <w:rsid w:val="00352C83"/>
    <w:rsid w:val="00352F1A"/>
    <w:rsid w:val="003573C9"/>
    <w:rsid w:val="0036107C"/>
    <w:rsid w:val="003615D2"/>
    <w:rsid w:val="0036429C"/>
    <w:rsid w:val="00364A53"/>
    <w:rsid w:val="0036525E"/>
    <w:rsid w:val="003654CB"/>
    <w:rsid w:val="00365AA9"/>
    <w:rsid w:val="00365F86"/>
    <w:rsid w:val="00365F87"/>
    <w:rsid w:val="00366E89"/>
    <w:rsid w:val="003705F4"/>
    <w:rsid w:val="0037096F"/>
    <w:rsid w:val="00370D58"/>
    <w:rsid w:val="00371316"/>
    <w:rsid w:val="00374137"/>
    <w:rsid w:val="003754A8"/>
    <w:rsid w:val="00375958"/>
    <w:rsid w:val="00376713"/>
    <w:rsid w:val="0038157C"/>
    <w:rsid w:val="00381815"/>
    <w:rsid w:val="003819AF"/>
    <w:rsid w:val="003820E9"/>
    <w:rsid w:val="00382DE7"/>
    <w:rsid w:val="00384FFC"/>
    <w:rsid w:val="003872FC"/>
    <w:rsid w:val="00387ADC"/>
    <w:rsid w:val="00390020"/>
    <w:rsid w:val="003903D6"/>
    <w:rsid w:val="00390EA0"/>
    <w:rsid w:val="00390EE6"/>
    <w:rsid w:val="0039118F"/>
    <w:rsid w:val="00392AD7"/>
    <w:rsid w:val="003938D9"/>
    <w:rsid w:val="00394301"/>
    <w:rsid w:val="00394376"/>
    <w:rsid w:val="003943FF"/>
    <w:rsid w:val="00397237"/>
    <w:rsid w:val="003974EB"/>
    <w:rsid w:val="00397CC5"/>
    <w:rsid w:val="003A11D1"/>
    <w:rsid w:val="003A14E4"/>
    <w:rsid w:val="003A1582"/>
    <w:rsid w:val="003A2697"/>
    <w:rsid w:val="003A3D9C"/>
    <w:rsid w:val="003A4077"/>
    <w:rsid w:val="003A4AA7"/>
    <w:rsid w:val="003A70B5"/>
    <w:rsid w:val="003A77F2"/>
    <w:rsid w:val="003B09AD"/>
    <w:rsid w:val="003B1F18"/>
    <w:rsid w:val="003B532A"/>
    <w:rsid w:val="003B5BF0"/>
    <w:rsid w:val="003B60BF"/>
    <w:rsid w:val="003B6BE3"/>
    <w:rsid w:val="003C010C"/>
    <w:rsid w:val="003C03CA"/>
    <w:rsid w:val="003C0A6C"/>
    <w:rsid w:val="003C14F8"/>
    <w:rsid w:val="003C3095"/>
    <w:rsid w:val="003C4AAA"/>
    <w:rsid w:val="003C5A43"/>
    <w:rsid w:val="003D0519"/>
    <w:rsid w:val="003D0FF6"/>
    <w:rsid w:val="003D1DE7"/>
    <w:rsid w:val="003D262C"/>
    <w:rsid w:val="003D44FC"/>
    <w:rsid w:val="003D4DA2"/>
    <w:rsid w:val="003D6D61"/>
    <w:rsid w:val="003E019F"/>
    <w:rsid w:val="003E091D"/>
    <w:rsid w:val="003E1C53"/>
    <w:rsid w:val="003E27CD"/>
    <w:rsid w:val="003E2A69"/>
    <w:rsid w:val="003E2D49"/>
    <w:rsid w:val="003E2FD4"/>
    <w:rsid w:val="003E49F6"/>
    <w:rsid w:val="003E660F"/>
    <w:rsid w:val="003F0841"/>
    <w:rsid w:val="003F23D3"/>
    <w:rsid w:val="003F3442"/>
    <w:rsid w:val="003F3F08"/>
    <w:rsid w:val="003F49F1"/>
    <w:rsid w:val="003F6272"/>
    <w:rsid w:val="00400E72"/>
    <w:rsid w:val="00401400"/>
    <w:rsid w:val="0040216D"/>
    <w:rsid w:val="00404869"/>
    <w:rsid w:val="00405884"/>
    <w:rsid w:val="00407D39"/>
    <w:rsid w:val="00411E2B"/>
    <w:rsid w:val="00413618"/>
    <w:rsid w:val="0041477A"/>
    <w:rsid w:val="004167A3"/>
    <w:rsid w:val="004205CB"/>
    <w:rsid w:val="00432DAA"/>
    <w:rsid w:val="00434305"/>
    <w:rsid w:val="00435DF7"/>
    <w:rsid w:val="0043741A"/>
    <w:rsid w:val="0044083F"/>
    <w:rsid w:val="00441AE7"/>
    <w:rsid w:val="00444CF9"/>
    <w:rsid w:val="00445574"/>
    <w:rsid w:val="004467FB"/>
    <w:rsid w:val="004509AE"/>
    <w:rsid w:val="00452117"/>
    <w:rsid w:val="0045268B"/>
    <w:rsid w:val="00452D6B"/>
    <w:rsid w:val="00454484"/>
    <w:rsid w:val="0045517B"/>
    <w:rsid w:val="004567E6"/>
    <w:rsid w:val="0045764D"/>
    <w:rsid w:val="00461F63"/>
    <w:rsid w:val="00462142"/>
    <w:rsid w:val="00463B77"/>
    <w:rsid w:val="00463C7B"/>
    <w:rsid w:val="004644A6"/>
    <w:rsid w:val="004659BD"/>
    <w:rsid w:val="00467E36"/>
    <w:rsid w:val="00470775"/>
    <w:rsid w:val="004746B1"/>
    <w:rsid w:val="00474C66"/>
    <w:rsid w:val="0047583F"/>
    <w:rsid w:val="00475DE8"/>
    <w:rsid w:val="00476454"/>
    <w:rsid w:val="0047726B"/>
    <w:rsid w:val="00477D83"/>
    <w:rsid w:val="004801B2"/>
    <w:rsid w:val="00481C44"/>
    <w:rsid w:val="00481FCD"/>
    <w:rsid w:val="004844BD"/>
    <w:rsid w:val="00484936"/>
    <w:rsid w:val="00485C89"/>
    <w:rsid w:val="00486BE3"/>
    <w:rsid w:val="004905E4"/>
    <w:rsid w:val="00490A89"/>
    <w:rsid w:val="00490AB4"/>
    <w:rsid w:val="00492F02"/>
    <w:rsid w:val="004939AE"/>
    <w:rsid w:val="004A12DF"/>
    <w:rsid w:val="004A1BA8"/>
    <w:rsid w:val="004A26AA"/>
    <w:rsid w:val="004A4B57"/>
    <w:rsid w:val="004A63FA"/>
    <w:rsid w:val="004A6A3D"/>
    <w:rsid w:val="004B0272"/>
    <w:rsid w:val="004B0483"/>
    <w:rsid w:val="004B0D24"/>
    <w:rsid w:val="004B2701"/>
    <w:rsid w:val="004B2E1B"/>
    <w:rsid w:val="004B3AA8"/>
    <w:rsid w:val="004B3E93"/>
    <w:rsid w:val="004C1FBC"/>
    <w:rsid w:val="004C25A2"/>
    <w:rsid w:val="004C3F1D"/>
    <w:rsid w:val="004C458D"/>
    <w:rsid w:val="004C4FE7"/>
    <w:rsid w:val="004C5C43"/>
    <w:rsid w:val="004C7556"/>
    <w:rsid w:val="004C7E8B"/>
    <w:rsid w:val="004C7E9D"/>
    <w:rsid w:val="004C7F67"/>
    <w:rsid w:val="004D01FA"/>
    <w:rsid w:val="004D076D"/>
    <w:rsid w:val="004D0EF1"/>
    <w:rsid w:val="004D2253"/>
    <w:rsid w:val="004D2DD4"/>
    <w:rsid w:val="004D4406"/>
    <w:rsid w:val="004D4E71"/>
    <w:rsid w:val="004D6A9B"/>
    <w:rsid w:val="004D75D8"/>
    <w:rsid w:val="004D7C42"/>
    <w:rsid w:val="004E0465"/>
    <w:rsid w:val="004E127B"/>
    <w:rsid w:val="004E1C0A"/>
    <w:rsid w:val="004E30C5"/>
    <w:rsid w:val="004E4AA5"/>
    <w:rsid w:val="004E4AEE"/>
    <w:rsid w:val="004E59E3"/>
    <w:rsid w:val="004E67C0"/>
    <w:rsid w:val="004F0895"/>
    <w:rsid w:val="004F15FE"/>
    <w:rsid w:val="004F391A"/>
    <w:rsid w:val="004F3CFB"/>
    <w:rsid w:val="004F6456"/>
    <w:rsid w:val="004F696E"/>
    <w:rsid w:val="004F6C71"/>
    <w:rsid w:val="00501139"/>
    <w:rsid w:val="0050363E"/>
    <w:rsid w:val="005039BC"/>
    <w:rsid w:val="005043BB"/>
    <w:rsid w:val="00504A3D"/>
    <w:rsid w:val="00505314"/>
    <w:rsid w:val="00505767"/>
    <w:rsid w:val="005073F0"/>
    <w:rsid w:val="00510A7B"/>
    <w:rsid w:val="00512F6E"/>
    <w:rsid w:val="00513038"/>
    <w:rsid w:val="00514174"/>
    <w:rsid w:val="00516088"/>
    <w:rsid w:val="00516B0B"/>
    <w:rsid w:val="00517747"/>
    <w:rsid w:val="0052150C"/>
    <w:rsid w:val="005220EC"/>
    <w:rsid w:val="00523F95"/>
    <w:rsid w:val="00524D65"/>
    <w:rsid w:val="00525B16"/>
    <w:rsid w:val="00525C70"/>
    <w:rsid w:val="005314F1"/>
    <w:rsid w:val="00532D29"/>
    <w:rsid w:val="00533D04"/>
    <w:rsid w:val="005347AC"/>
    <w:rsid w:val="00534804"/>
    <w:rsid w:val="0053482C"/>
    <w:rsid w:val="00534BDF"/>
    <w:rsid w:val="005354EA"/>
    <w:rsid w:val="0053585F"/>
    <w:rsid w:val="00535EC4"/>
    <w:rsid w:val="00535ED9"/>
    <w:rsid w:val="0053692B"/>
    <w:rsid w:val="00541853"/>
    <w:rsid w:val="00543BDA"/>
    <w:rsid w:val="005441CC"/>
    <w:rsid w:val="005479DA"/>
    <w:rsid w:val="00547BCC"/>
    <w:rsid w:val="0055013B"/>
    <w:rsid w:val="00550E3B"/>
    <w:rsid w:val="00551F6F"/>
    <w:rsid w:val="00554A0A"/>
    <w:rsid w:val="00555044"/>
    <w:rsid w:val="00561475"/>
    <w:rsid w:val="00561AF3"/>
    <w:rsid w:val="00562308"/>
    <w:rsid w:val="0056487B"/>
    <w:rsid w:val="00564FB9"/>
    <w:rsid w:val="005654F7"/>
    <w:rsid w:val="00573D9E"/>
    <w:rsid w:val="00577CBE"/>
    <w:rsid w:val="005801E3"/>
    <w:rsid w:val="00581802"/>
    <w:rsid w:val="005836A8"/>
    <w:rsid w:val="0058409C"/>
    <w:rsid w:val="00584262"/>
    <w:rsid w:val="00584A2D"/>
    <w:rsid w:val="00585A2C"/>
    <w:rsid w:val="00586630"/>
    <w:rsid w:val="00586922"/>
    <w:rsid w:val="00587ADD"/>
    <w:rsid w:val="00587C4B"/>
    <w:rsid w:val="00591534"/>
    <w:rsid w:val="005933D5"/>
    <w:rsid w:val="00593A49"/>
    <w:rsid w:val="00596160"/>
    <w:rsid w:val="005966E2"/>
    <w:rsid w:val="00597007"/>
    <w:rsid w:val="005A0966"/>
    <w:rsid w:val="005A11B7"/>
    <w:rsid w:val="005A2171"/>
    <w:rsid w:val="005A260B"/>
    <w:rsid w:val="005A4A1B"/>
    <w:rsid w:val="005A7830"/>
    <w:rsid w:val="005A7FCE"/>
    <w:rsid w:val="005B0F3F"/>
    <w:rsid w:val="005B191C"/>
    <w:rsid w:val="005B4903"/>
    <w:rsid w:val="005B51CE"/>
    <w:rsid w:val="005B5885"/>
    <w:rsid w:val="005B5CD7"/>
    <w:rsid w:val="005B6CF6"/>
    <w:rsid w:val="005B7422"/>
    <w:rsid w:val="005C01C8"/>
    <w:rsid w:val="005C29B8"/>
    <w:rsid w:val="005C3944"/>
    <w:rsid w:val="005C5F21"/>
    <w:rsid w:val="005C7156"/>
    <w:rsid w:val="005C7975"/>
    <w:rsid w:val="005D06D9"/>
    <w:rsid w:val="005D0C75"/>
    <w:rsid w:val="005D3663"/>
    <w:rsid w:val="005D4171"/>
    <w:rsid w:val="005D6A95"/>
    <w:rsid w:val="005D6B2C"/>
    <w:rsid w:val="005D6D9C"/>
    <w:rsid w:val="005E2335"/>
    <w:rsid w:val="005E3020"/>
    <w:rsid w:val="005E34CA"/>
    <w:rsid w:val="005E378F"/>
    <w:rsid w:val="005E3C18"/>
    <w:rsid w:val="005E4250"/>
    <w:rsid w:val="005E61FA"/>
    <w:rsid w:val="005E6812"/>
    <w:rsid w:val="005E7881"/>
    <w:rsid w:val="005E78E0"/>
    <w:rsid w:val="005F0D9C"/>
    <w:rsid w:val="005F284E"/>
    <w:rsid w:val="005F3623"/>
    <w:rsid w:val="005F79E6"/>
    <w:rsid w:val="006015CE"/>
    <w:rsid w:val="00604784"/>
    <w:rsid w:val="00604AFC"/>
    <w:rsid w:val="00604D56"/>
    <w:rsid w:val="00605584"/>
    <w:rsid w:val="00606419"/>
    <w:rsid w:val="00607D29"/>
    <w:rsid w:val="00612952"/>
    <w:rsid w:val="00614CA6"/>
    <w:rsid w:val="00614CC1"/>
    <w:rsid w:val="00615A9D"/>
    <w:rsid w:val="00617387"/>
    <w:rsid w:val="006205D6"/>
    <w:rsid w:val="006207C5"/>
    <w:rsid w:val="00621611"/>
    <w:rsid w:val="00623213"/>
    <w:rsid w:val="006233F7"/>
    <w:rsid w:val="006252D8"/>
    <w:rsid w:val="006259BC"/>
    <w:rsid w:val="0062636B"/>
    <w:rsid w:val="00630E4E"/>
    <w:rsid w:val="00632182"/>
    <w:rsid w:val="00632AE0"/>
    <w:rsid w:val="00633C17"/>
    <w:rsid w:val="00634D9E"/>
    <w:rsid w:val="00636218"/>
    <w:rsid w:val="00636E3E"/>
    <w:rsid w:val="006379F7"/>
    <w:rsid w:val="00637E4D"/>
    <w:rsid w:val="006402DE"/>
    <w:rsid w:val="00640620"/>
    <w:rsid w:val="00641A1F"/>
    <w:rsid w:val="00642E06"/>
    <w:rsid w:val="00645904"/>
    <w:rsid w:val="00651ACB"/>
    <w:rsid w:val="00651C47"/>
    <w:rsid w:val="006526B0"/>
    <w:rsid w:val="00652AB2"/>
    <w:rsid w:val="00653D07"/>
    <w:rsid w:val="00653FED"/>
    <w:rsid w:val="00654EC0"/>
    <w:rsid w:val="0065525B"/>
    <w:rsid w:val="00655550"/>
    <w:rsid w:val="00655D4F"/>
    <w:rsid w:val="00656D29"/>
    <w:rsid w:val="006640E5"/>
    <w:rsid w:val="006646F1"/>
    <w:rsid w:val="00664929"/>
    <w:rsid w:val="00664F62"/>
    <w:rsid w:val="006655E1"/>
    <w:rsid w:val="00670A13"/>
    <w:rsid w:val="00672060"/>
    <w:rsid w:val="00672799"/>
    <w:rsid w:val="00672BFD"/>
    <w:rsid w:val="006770F4"/>
    <w:rsid w:val="00677A84"/>
    <w:rsid w:val="00677A97"/>
    <w:rsid w:val="0068026D"/>
    <w:rsid w:val="00680A27"/>
    <w:rsid w:val="006816A4"/>
    <w:rsid w:val="006819B8"/>
    <w:rsid w:val="006840A6"/>
    <w:rsid w:val="006850CD"/>
    <w:rsid w:val="00685AAB"/>
    <w:rsid w:val="00686E01"/>
    <w:rsid w:val="00693962"/>
    <w:rsid w:val="0069525E"/>
    <w:rsid w:val="006A07AA"/>
    <w:rsid w:val="006A25E5"/>
    <w:rsid w:val="006A2B46"/>
    <w:rsid w:val="006A2BA9"/>
    <w:rsid w:val="006A336D"/>
    <w:rsid w:val="006A37B9"/>
    <w:rsid w:val="006A6E4B"/>
    <w:rsid w:val="006B0785"/>
    <w:rsid w:val="006B2672"/>
    <w:rsid w:val="006B2FC2"/>
    <w:rsid w:val="006B54BF"/>
    <w:rsid w:val="006B5F44"/>
    <w:rsid w:val="006B5F90"/>
    <w:rsid w:val="006B626C"/>
    <w:rsid w:val="006B62E4"/>
    <w:rsid w:val="006B7EE3"/>
    <w:rsid w:val="006C03F7"/>
    <w:rsid w:val="006C0A13"/>
    <w:rsid w:val="006C1BBA"/>
    <w:rsid w:val="006C2079"/>
    <w:rsid w:val="006C2B05"/>
    <w:rsid w:val="006C5A62"/>
    <w:rsid w:val="006C5D68"/>
    <w:rsid w:val="006C6976"/>
    <w:rsid w:val="006C6DD0"/>
    <w:rsid w:val="006D0432"/>
    <w:rsid w:val="006D04EA"/>
    <w:rsid w:val="006D16C4"/>
    <w:rsid w:val="006D3E96"/>
    <w:rsid w:val="006D4515"/>
    <w:rsid w:val="006D4BB1"/>
    <w:rsid w:val="006D6593"/>
    <w:rsid w:val="006E030C"/>
    <w:rsid w:val="006F03A8"/>
    <w:rsid w:val="006F03BD"/>
    <w:rsid w:val="006F2952"/>
    <w:rsid w:val="006F2ACA"/>
    <w:rsid w:val="006F2ADC"/>
    <w:rsid w:val="006F2BFE"/>
    <w:rsid w:val="006F31E9"/>
    <w:rsid w:val="006F5760"/>
    <w:rsid w:val="006F57FF"/>
    <w:rsid w:val="006F6284"/>
    <w:rsid w:val="007002C5"/>
    <w:rsid w:val="00703E3C"/>
    <w:rsid w:val="00704387"/>
    <w:rsid w:val="00707669"/>
    <w:rsid w:val="00711CBA"/>
    <w:rsid w:val="00711FB5"/>
    <w:rsid w:val="00712A01"/>
    <w:rsid w:val="0071462D"/>
    <w:rsid w:val="00714F58"/>
    <w:rsid w:val="00717709"/>
    <w:rsid w:val="00717CD6"/>
    <w:rsid w:val="0072082E"/>
    <w:rsid w:val="00722FBF"/>
    <w:rsid w:val="00722FC2"/>
    <w:rsid w:val="007238AF"/>
    <w:rsid w:val="00724E1B"/>
    <w:rsid w:val="00725949"/>
    <w:rsid w:val="00727FA2"/>
    <w:rsid w:val="00731783"/>
    <w:rsid w:val="007322D9"/>
    <w:rsid w:val="00732BC0"/>
    <w:rsid w:val="0073720F"/>
    <w:rsid w:val="00737796"/>
    <w:rsid w:val="0074165C"/>
    <w:rsid w:val="00741705"/>
    <w:rsid w:val="007418D3"/>
    <w:rsid w:val="00742C35"/>
    <w:rsid w:val="007432CA"/>
    <w:rsid w:val="007433CC"/>
    <w:rsid w:val="007439EB"/>
    <w:rsid w:val="00743CB4"/>
    <w:rsid w:val="00743F0A"/>
    <w:rsid w:val="007444E8"/>
    <w:rsid w:val="0074548E"/>
    <w:rsid w:val="00745773"/>
    <w:rsid w:val="00746800"/>
    <w:rsid w:val="007501A8"/>
    <w:rsid w:val="00750D61"/>
    <w:rsid w:val="00750EE1"/>
    <w:rsid w:val="007513F4"/>
    <w:rsid w:val="00752B4D"/>
    <w:rsid w:val="00754FD4"/>
    <w:rsid w:val="00755402"/>
    <w:rsid w:val="00756748"/>
    <w:rsid w:val="00756B26"/>
    <w:rsid w:val="00756EDF"/>
    <w:rsid w:val="007600E3"/>
    <w:rsid w:val="0076375B"/>
    <w:rsid w:val="007638BD"/>
    <w:rsid w:val="00765C43"/>
    <w:rsid w:val="00765D68"/>
    <w:rsid w:val="00765EFB"/>
    <w:rsid w:val="007671CA"/>
    <w:rsid w:val="00767C61"/>
    <w:rsid w:val="0077008A"/>
    <w:rsid w:val="00771D09"/>
    <w:rsid w:val="007722FC"/>
    <w:rsid w:val="00773C1F"/>
    <w:rsid w:val="00774DA4"/>
    <w:rsid w:val="00776599"/>
    <w:rsid w:val="0078114B"/>
    <w:rsid w:val="00781DD2"/>
    <w:rsid w:val="00783ECF"/>
    <w:rsid w:val="0078413A"/>
    <w:rsid w:val="00791751"/>
    <w:rsid w:val="0079421E"/>
    <w:rsid w:val="00795863"/>
    <w:rsid w:val="007959E8"/>
    <w:rsid w:val="00795E9C"/>
    <w:rsid w:val="007A00C3"/>
    <w:rsid w:val="007A0521"/>
    <w:rsid w:val="007A1C1D"/>
    <w:rsid w:val="007A2E12"/>
    <w:rsid w:val="007A3475"/>
    <w:rsid w:val="007A41C8"/>
    <w:rsid w:val="007A54CE"/>
    <w:rsid w:val="007A5D3A"/>
    <w:rsid w:val="007A667C"/>
    <w:rsid w:val="007A6FD9"/>
    <w:rsid w:val="007A7FFA"/>
    <w:rsid w:val="007B04EB"/>
    <w:rsid w:val="007B0D4F"/>
    <w:rsid w:val="007B1867"/>
    <w:rsid w:val="007B5A3D"/>
    <w:rsid w:val="007B5B95"/>
    <w:rsid w:val="007B6032"/>
    <w:rsid w:val="007B642F"/>
    <w:rsid w:val="007B68EA"/>
    <w:rsid w:val="007B7453"/>
    <w:rsid w:val="007C17FC"/>
    <w:rsid w:val="007C2D89"/>
    <w:rsid w:val="007C4593"/>
    <w:rsid w:val="007C5309"/>
    <w:rsid w:val="007C6069"/>
    <w:rsid w:val="007D06C4"/>
    <w:rsid w:val="007D1352"/>
    <w:rsid w:val="007D1FBA"/>
    <w:rsid w:val="007D2508"/>
    <w:rsid w:val="007D346A"/>
    <w:rsid w:val="007D411F"/>
    <w:rsid w:val="007D6518"/>
    <w:rsid w:val="007D76BD"/>
    <w:rsid w:val="007E0BF1"/>
    <w:rsid w:val="007E1575"/>
    <w:rsid w:val="007E1709"/>
    <w:rsid w:val="007E5DCF"/>
    <w:rsid w:val="007F0ED8"/>
    <w:rsid w:val="007F0F63"/>
    <w:rsid w:val="007F1C3F"/>
    <w:rsid w:val="007F75CE"/>
    <w:rsid w:val="007F7BCB"/>
    <w:rsid w:val="00800295"/>
    <w:rsid w:val="008013A4"/>
    <w:rsid w:val="008027CE"/>
    <w:rsid w:val="00802F42"/>
    <w:rsid w:val="00804383"/>
    <w:rsid w:val="00804BB7"/>
    <w:rsid w:val="00804D41"/>
    <w:rsid w:val="0080512C"/>
    <w:rsid w:val="00810257"/>
    <w:rsid w:val="008104F5"/>
    <w:rsid w:val="00811072"/>
    <w:rsid w:val="00811369"/>
    <w:rsid w:val="00811B0E"/>
    <w:rsid w:val="0081395D"/>
    <w:rsid w:val="00815419"/>
    <w:rsid w:val="008163C8"/>
    <w:rsid w:val="008164A1"/>
    <w:rsid w:val="00817325"/>
    <w:rsid w:val="008209E6"/>
    <w:rsid w:val="00821D19"/>
    <w:rsid w:val="00823303"/>
    <w:rsid w:val="008233B2"/>
    <w:rsid w:val="00823A9F"/>
    <w:rsid w:val="00823C85"/>
    <w:rsid w:val="0082475F"/>
    <w:rsid w:val="00825138"/>
    <w:rsid w:val="008269DD"/>
    <w:rsid w:val="00827BD7"/>
    <w:rsid w:val="00830621"/>
    <w:rsid w:val="0083348C"/>
    <w:rsid w:val="00834453"/>
    <w:rsid w:val="008373D3"/>
    <w:rsid w:val="00840617"/>
    <w:rsid w:val="00840F84"/>
    <w:rsid w:val="00841579"/>
    <w:rsid w:val="00842A47"/>
    <w:rsid w:val="00843C13"/>
    <w:rsid w:val="00843DEF"/>
    <w:rsid w:val="008454F8"/>
    <w:rsid w:val="0084602D"/>
    <w:rsid w:val="008474A8"/>
    <w:rsid w:val="008476ED"/>
    <w:rsid w:val="0085173A"/>
    <w:rsid w:val="00853962"/>
    <w:rsid w:val="0085632B"/>
    <w:rsid w:val="008603CE"/>
    <w:rsid w:val="008620FC"/>
    <w:rsid w:val="008627A5"/>
    <w:rsid w:val="00863E05"/>
    <w:rsid w:val="00863F9C"/>
    <w:rsid w:val="00865ACA"/>
    <w:rsid w:val="00865D28"/>
    <w:rsid w:val="00865F85"/>
    <w:rsid w:val="00867C10"/>
    <w:rsid w:val="00870439"/>
    <w:rsid w:val="00870DA1"/>
    <w:rsid w:val="0088082B"/>
    <w:rsid w:val="00883F93"/>
    <w:rsid w:val="00884DB3"/>
    <w:rsid w:val="00885A9D"/>
    <w:rsid w:val="008864F6"/>
    <w:rsid w:val="0089049D"/>
    <w:rsid w:val="008928C9"/>
    <w:rsid w:val="008930CB"/>
    <w:rsid w:val="00893494"/>
    <w:rsid w:val="008938DC"/>
    <w:rsid w:val="00893FD1"/>
    <w:rsid w:val="00894836"/>
    <w:rsid w:val="00895172"/>
    <w:rsid w:val="00895680"/>
    <w:rsid w:val="00896DFF"/>
    <w:rsid w:val="0089762C"/>
    <w:rsid w:val="008A173B"/>
    <w:rsid w:val="008A17FC"/>
    <w:rsid w:val="008A1893"/>
    <w:rsid w:val="008A5271"/>
    <w:rsid w:val="008A57E6"/>
    <w:rsid w:val="008A6B9A"/>
    <w:rsid w:val="008A6F81"/>
    <w:rsid w:val="008A769A"/>
    <w:rsid w:val="008B0C9C"/>
    <w:rsid w:val="008B166D"/>
    <w:rsid w:val="008B17F4"/>
    <w:rsid w:val="008B3615"/>
    <w:rsid w:val="008B4AC4"/>
    <w:rsid w:val="008B50C8"/>
    <w:rsid w:val="008B5281"/>
    <w:rsid w:val="008B787D"/>
    <w:rsid w:val="008B7E05"/>
    <w:rsid w:val="008B7E22"/>
    <w:rsid w:val="008C1797"/>
    <w:rsid w:val="008C219C"/>
    <w:rsid w:val="008C257E"/>
    <w:rsid w:val="008C274B"/>
    <w:rsid w:val="008C475E"/>
    <w:rsid w:val="008C619A"/>
    <w:rsid w:val="008D0ACC"/>
    <w:rsid w:val="008D0CE8"/>
    <w:rsid w:val="008D285F"/>
    <w:rsid w:val="008D2D1D"/>
    <w:rsid w:val="008D30DC"/>
    <w:rsid w:val="008D453D"/>
    <w:rsid w:val="008D53AD"/>
    <w:rsid w:val="008D562B"/>
    <w:rsid w:val="008D5733"/>
    <w:rsid w:val="008D622B"/>
    <w:rsid w:val="008D666C"/>
    <w:rsid w:val="008D76F9"/>
    <w:rsid w:val="008D7B54"/>
    <w:rsid w:val="008E0C9D"/>
    <w:rsid w:val="008E1648"/>
    <w:rsid w:val="008E1B3E"/>
    <w:rsid w:val="008E1F8E"/>
    <w:rsid w:val="008E2319"/>
    <w:rsid w:val="008E46FA"/>
    <w:rsid w:val="008E4BB6"/>
    <w:rsid w:val="008E5518"/>
    <w:rsid w:val="008E6A84"/>
    <w:rsid w:val="008F0CDC"/>
    <w:rsid w:val="008F17A3"/>
    <w:rsid w:val="008F1ED3"/>
    <w:rsid w:val="008F4C29"/>
    <w:rsid w:val="008F666D"/>
    <w:rsid w:val="008F70BD"/>
    <w:rsid w:val="008F788F"/>
    <w:rsid w:val="008F7EA2"/>
    <w:rsid w:val="00902722"/>
    <w:rsid w:val="009027BC"/>
    <w:rsid w:val="009062E6"/>
    <w:rsid w:val="00910020"/>
    <w:rsid w:val="00911BE5"/>
    <w:rsid w:val="00913CA9"/>
    <w:rsid w:val="009145AE"/>
    <w:rsid w:val="009146CE"/>
    <w:rsid w:val="00914CA7"/>
    <w:rsid w:val="00915C3E"/>
    <w:rsid w:val="009161A8"/>
    <w:rsid w:val="00917CA9"/>
    <w:rsid w:val="009245AE"/>
    <w:rsid w:val="009245F5"/>
    <w:rsid w:val="009249EC"/>
    <w:rsid w:val="009273B3"/>
    <w:rsid w:val="009305B5"/>
    <w:rsid w:val="009378DD"/>
    <w:rsid w:val="009415BB"/>
    <w:rsid w:val="009429D5"/>
    <w:rsid w:val="00942BF1"/>
    <w:rsid w:val="00945180"/>
    <w:rsid w:val="00945428"/>
    <w:rsid w:val="0094607B"/>
    <w:rsid w:val="00950A9C"/>
    <w:rsid w:val="00953604"/>
    <w:rsid w:val="0095496B"/>
    <w:rsid w:val="00955AC0"/>
    <w:rsid w:val="00955BCB"/>
    <w:rsid w:val="0095600D"/>
    <w:rsid w:val="009568BD"/>
    <w:rsid w:val="00960645"/>
    <w:rsid w:val="00960F1E"/>
    <w:rsid w:val="009610DC"/>
    <w:rsid w:val="00961490"/>
    <w:rsid w:val="00962EF3"/>
    <w:rsid w:val="0096381A"/>
    <w:rsid w:val="00965E04"/>
    <w:rsid w:val="009674AD"/>
    <w:rsid w:val="00970CDC"/>
    <w:rsid w:val="00975460"/>
    <w:rsid w:val="00975727"/>
    <w:rsid w:val="00975A15"/>
    <w:rsid w:val="00976EF2"/>
    <w:rsid w:val="00977010"/>
    <w:rsid w:val="00977D02"/>
    <w:rsid w:val="00977FF9"/>
    <w:rsid w:val="009809BB"/>
    <w:rsid w:val="0098364B"/>
    <w:rsid w:val="00984CD5"/>
    <w:rsid w:val="009876D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A71"/>
    <w:rsid w:val="009B6029"/>
    <w:rsid w:val="009B6971"/>
    <w:rsid w:val="009B7E0F"/>
    <w:rsid w:val="009C1AEA"/>
    <w:rsid w:val="009C27F1"/>
    <w:rsid w:val="009C3152"/>
    <w:rsid w:val="009C3257"/>
    <w:rsid w:val="009C39DC"/>
    <w:rsid w:val="009C4CFA"/>
    <w:rsid w:val="009C5070"/>
    <w:rsid w:val="009C704A"/>
    <w:rsid w:val="009D0A9B"/>
    <w:rsid w:val="009D112C"/>
    <w:rsid w:val="009D1385"/>
    <w:rsid w:val="009D3ED7"/>
    <w:rsid w:val="009D47FA"/>
    <w:rsid w:val="009D482F"/>
    <w:rsid w:val="009D4C5B"/>
    <w:rsid w:val="009D50D2"/>
    <w:rsid w:val="009D6BCA"/>
    <w:rsid w:val="009E0F62"/>
    <w:rsid w:val="009E4A58"/>
    <w:rsid w:val="009E5A2D"/>
    <w:rsid w:val="009E5AB2"/>
    <w:rsid w:val="009E6219"/>
    <w:rsid w:val="009F03B3"/>
    <w:rsid w:val="009F623A"/>
    <w:rsid w:val="00A0096C"/>
    <w:rsid w:val="00A01757"/>
    <w:rsid w:val="00A028C0"/>
    <w:rsid w:val="00A02BAE"/>
    <w:rsid w:val="00A05182"/>
    <w:rsid w:val="00A06A6B"/>
    <w:rsid w:val="00A07E47"/>
    <w:rsid w:val="00A129D0"/>
    <w:rsid w:val="00A12C33"/>
    <w:rsid w:val="00A138BA"/>
    <w:rsid w:val="00A14C8E"/>
    <w:rsid w:val="00A153D9"/>
    <w:rsid w:val="00A15F09"/>
    <w:rsid w:val="00A15F1B"/>
    <w:rsid w:val="00A169B6"/>
    <w:rsid w:val="00A2271D"/>
    <w:rsid w:val="00A237D5"/>
    <w:rsid w:val="00A30EFC"/>
    <w:rsid w:val="00A31984"/>
    <w:rsid w:val="00A32D73"/>
    <w:rsid w:val="00A3367B"/>
    <w:rsid w:val="00A33C67"/>
    <w:rsid w:val="00A3597D"/>
    <w:rsid w:val="00A36048"/>
    <w:rsid w:val="00A36DD1"/>
    <w:rsid w:val="00A3742F"/>
    <w:rsid w:val="00A4006C"/>
    <w:rsid w:val="00A40091"/>
    <w:rsid w:val="00A4030F"/>
    <w:rsid w:val="00A40C0F"/>
    <w:rsid w:val="00A41C79"/>
    <w:rsid w:val="00A41CB5"/>
    <w:rsid w:val="00A42CDF"/>
    <w:rsid w:val="00A4452E"/>
    <w:rsid w:val="00A4472C"/>
    <w:rsid w:val="00A44E69"/>
    <w:rsid w:val="00A4661E"/>
    <w:rsid w:val="00A523EE"/>
    <w:rsid w:val="00A52624"/>
    <w:rsid w:val="00A55BD6"/>
    <w:rsid w:val="00A55D50"/>
    <w:rsid w:val="00A57142"/>
    <w:rsid w:val="00A648CD"/>
    <w:rsid w:val="00A6537A"/>
    <w:rsid w:val="00A67866"/>
    <w:rsid w:val="00A70B07"/>
    <w:rsid w:val="00A71232"/>
    <w:rsid w:val="00A71A77"/>
    <w:rsid w:val="00A723F8"/>
    <w:rsid w:val="00A7566C"/>
    <w:rsid w:val="00A77CCB"/>
    <w:rsid w:val="00A80A8D"/>
    <w:rsid w:val="00A826CC"/>
    <w:rsid w:val="00A83D8D"/>
    <w:rsid w:val="00A8446B"/>
    <w:rsid w:val="00A8473F"/>
    <w:rsid w:val="00A862D6"/>
    <w:rsid w:val="00A8715E"/>
    <w:rsid w:val="00A9295B"/>
    <w:rsid w:val="00A93B09"/>
    <w:rsid w:val="00A952D7"/>
    <w:rsid w:val="00A963F7"/>
    <w:rsid w:val="00A96AD8"/>
    <w:rsid w:val="00AA052C"/>
    <w:rsid w:val="00AA1E45"/>
    <w:rsid w:val="00AA370B"/>
    <w:rsid w:val="00AA4286"/>
    <w:rsid w:val="00AA456B"/>
    <w:rsid w:val="00AA57F5"/>
    <w:rsid w:val="00AA672E"/>
    <w:rsid w:val="00AA6EC9"/>
    <w:rsid w:val="00AA6FA7"/>
    <w:rsid w:val="00AA7477"/>
    <w:rsid w:val="00AB1B43"/>
    <w:rsid w:val="00AB2627"/>
    <w:rsid w:val="00AB29C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9CB"/>
    <w:rsid w:val="00AE101C"/>
    <w:rsid w:val="00AE1CCE"/>
    <w:rsid w:val="00AE2A69"/>
    <w:rsid w:val="00AE37E5"/>
    <w:rsid w:val="00AE5EB4"/>
    <w:rsid w:val="00AF07F5"/>
    <w:rsid w:val="00AF0976"/>
    <w:rsid w:val="00AF0C18"/>
    <w:rsid w:val="00AF47C5"/>
    <w:rsid w:val="00AF5398"/>
    <w:rsid w:val="00AF7F54"/>
    <w:rsid w:val="00B0268C"/>
    <w:rsid w:val="00B049AF"/>
    <w:rsid w:val="00B06D88"/>
    <w:rsid w:val="00B07242"/>
    <w:rsid w:val="00B10534"/>
    <w:rsid w:val="00B110FD"/>
    <w:rsid w:val="00B113DB"/>
    <w:rsid w:val="00B11D8A"/>
    <w:rsid w:val="00B12981"/>
    <w:rsid w:val="00B147DD"/>
    <w:rsid w:val="00B156FD"/>
    <w:rsid w:val="00B17B06"/>
    <w:rsid w:val="00B21F61"/>
    <w:rsid w:val="00B261F1"/>
    <w:rsid w:val="00B265BC"/>
    <w:rsid w:val="00B27805"/>
    <w:rsid w:val="00B31FB1"/>
    <w:rsid w:val="00B323FF"/>
    <w:rsid w:val="00B33952"/>
    <w:rsid w:val="00B33C5E"/>
    <w:rsid w:val="00B342F4"/>
    <w:rsid w:val="00B34369"/>
    <w:rsid w:val="00B34DC2"/>
    <w:rsid w:val="00B378E5"/>
    <w:rsid w:val="00B408CA"/>
    <w:rsid w:val="00B4346D"/>
    <w:rsid w:val="00B440F4"/>
    <w:rsid w:val="00B447A5"/>
    <w:rsid w:val="00B4654C"/>
    <w:rsid w:val="00B47293"/>
    <w:rsid w:val="00B473D3"/>
    <w:rsid w:val="00B50E50"/>
    <w:rsid w:val="00B52120"/>
    <w:rsid w:val="00B52B62"/>
    <w:rsid w:val="00B53ACF"/>
    <w:rsid w:val="00B54258"/>
    <w:rsid w:val="00B54ABC"/>
    <w:rsid w:val="00B56FBE"/>
    <w:rsid w:val="00B60ACF"/>
    <w:rsid w:val="00B6129B"/>
    <w:rsid w:val="00B62B58"/>
    <w:rsid w:val="00B65149"/>
    <w:rsid w:val="00B65401"/>
    <w:rsid w:val="00B6628E"/>
    <w:rsid w:val="00B66567"/>
    <w:rsid w:val="00B66F52"/>
    <w:rsid w:val="00B66FE5"/>
    <w:rsid w:val="00B71CE8"/>
    <w:rsid w:val="00B72880"/>
    <w:rsid w:val="00B7324C"/>
    <w:rsid w:val="00B758BF"/>
    <w:rsid w:val="00B77EC8"/>
    <w:rsid w:val="00B80102"/>
    <w:rsid w:val="00B8176C"/>
    <w:rsid w:val="00B827A6"/>
    <w:rsid w:val="00B831CE"/>
    <w:rsid w:val="00B85740"/>
    <w:rsid w:val="00B86677"/>
    <w:rsid w:val="00B87131"/>
    <w:rsid w:val="00B87A2B"/>
    <w:rsid w:val="00B939B1"/>
    <w:rsid w:val="00B95B3F"/>
    <w:rsid w:val="00B96D40"/>
    <w:rsid w:val="00B96E19"/>
    <w:rsid w:val="00B97386"/>
    <w:rsid w:val="00BA263B"/>
    <w:rsid w:val="00BA42B2"/>
    <w:rsid w:val="00BA58D4"/>
    <w:rsid w:val="00BA5B61"/>
    <w:rsid w:val="00BA5B9E"/>
    <w:rsid w:val="00BA7C9A"/>
    <w:rsid w:val="00BB5F8F"/>
    <w:rsid w:val="00BB657A"/>
    <w:rsid w:val="00BC183B"/>
    <w:rsid w:val="00BC1A4E"/>
    <w:rsid w:val="00BC5DC7"/>
    <w:rsid w:val="00BC66E8"/>
    <w:rsid w:val="00BC6B8B"/>
    <w:rsid w:val="00BC6F90"/>
    <w:rsid w:val="00BC73D8"/>
    <w:rsid w:val="00BC79C5"/>
    <w:rsid w:val="00BD3B5C"/>
    <w:rsid w:val="00BD52D7"/>
    <w:rsid w:val="00BD53BE"/>
    <w:rsid w:val="00BD5AD2"/>
    <w:rsid w:val="00BD6C3A"/>
    <w:rsid w:val="00BD7CD6"/>
    <w:rsid w:val="00BE22F3"/>
    <w:rsid w:val="00BE5B52"/>
    <w:rsid w:val="00BE7B8D"/>
    <w:rsid w:val="00BF0993"/>
    <w:rsid w:val="00BF10A9"/>
    <w:rsid w:val="00BF1703"/>
    <w:rsid w:val="00BF231C"/>
    <w:rsid w:val="00BF2572"/>
    <w:rsid w:val="00BF3A71"/>
    <w:rsid w:val="00BF3C27"/>
    <w:rsid w:val="00BF4F4F"/>
    <w:rsid w:val="00BF51E5"/>
    <w:rsid w:val="00BF74A6"/>
    <w:rsid w:val="00BF7F40"/>
    <w:rsid w:val="00C013AD"/>
    <w:rsid w:val="00C02C88"/>
    <w:rsid w:val="00C04904"/>
    <w:rsid w:val="00C056B3"/>
    <w:rsid w:val="00C07162"/>
    <w:rsid w:val="00C074FF"/>
    <w:rsid w:val="00C103E5"/>
    <w:rsid w:val="00C11839"/>
    <w:rsid w:val="00C12346"/>
    <w:rsid w:val="00C13319"/>
    <w:rsid w:val="00C13DEB"/>
    <w:rsid w:val="00C13EE9"/>
    <w:rsid w:val="00C156E5"/>
    <w:rsid w:val="00C15CFF"/>
    <w:rsid w:val="00C21540"/>
    <w:rsid w:val="00C21906"/>
    <w:rsid w:val="00C21BFA"/>
    <w:rsid w:val="00C24C8D"/>
    <w:rsid w:val="00C25FE2"/>
    <w:rsid w:val="00C2609C"/>
    <w:rsid w:val="00C26B53"/>
    <w:rsid w:val="00C279B2"/>
    <w:rsid w:val="00C33E50"/>
    <w:rsid w:val="00C34B29"/>
    <w:rsid w:val="00C34C20"/>
    <w:rsid w:val="00C34F9C"/>
    <w:rsid w:val="00C35A3E"/>
    <w:rsid w:val="00C4120C"/>
    <w:rsid w:val="00C42130"/>
    <w:rsid w:val="00C423A4"/>
    <w:rsid w:val="00C423E3"/>
    <w:rsid w:val="00C44BF5"/>
    <w:rsid w:val="00C521D6"/>
    <w:rsid w:val="00C53727"/>
    <w:rsid w:val="00C54A74"/>
    <w:rsid w:val="00C55232"/>
    <w:rsid w:val="00C553A4"/>
    <w:rsid w:val="00C55A06"/>
    <w:rsid w:val="00C55D03"/>
    <w:rsid w:val="00C601BC"/>
    <w:rsid w:val="00C6329F"/>
    <w:rsid w:val="00C63340"/>
    <w:rsid w:val="00C643F9"/>
    <w:rsid w:val="00C64E95"/>
    <w:rsid w:val="00C71372"/>
    <w:rsid w:val="00C72410"/>
    <w:rsid w:val="00C7287F"/>
    <w:rsid w:val="00C74144"/>
    <w:rsid w:val="00C771A8"/>
    <w:rsid w:val="00C80CB8"/>
    <w:rsid w:val="00C819F8"/>
    <w:rsid w:val="00C8248C"/>
    <w:rsid w:val="00C84915"/>
    <w:rsid w:val="00C84E33"/>
    <w:rsid w:val="00C86D6F"/>
    <w:rsid w:val="00C905FC"/>
    <w:rsid w:val="00C91930"/>
    <w:rsid w:val="00C92686"/>
    <w:rsid w:val="00C92D03"/>
    <w:rsid w:val="00C9319C"/>
    <w:rsid w:val="00C9435D"/>
    <w:rsid w:val="00C94813"/>
    <w:rsid w:val="00C94DF2"/>
    <w:rsid w:val="00C96741"/>
    <w:rsid w:val="00C96ABC"/>
    <w:rsid w:val="00C979A7"/>
    <w:rsid w:val="00CA2D1B"/>
    <w:rsid w:val="00CA375D"/>
    <w:rsid w:val="00CA662A"/>
    <w:rsid w:val="00CA70C8"/>
    <w:rsid w:val="00CA7AFD"/>
    <w:rsid w:val="00CA7C3C"/>
    <w:rsid w:val="00CB0189"/>
    <w:rsid w:val="00CB0BA2"/>
    <w:rsid w:val="00CB1A42"/>
    <w:rsid w:val="00CB1B0C"/>
    <w:rsid w:val="00CB2C0B"/>
    <w:rsid w:val="00CB517D"/>
    <w:rsid w:val="00CC022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6A4"/>
    <w:rsid w:val="00CF2947"/>
    <w:rsid w:val="00CF686F"/>
    <w:rsid w:val="00CF6E60"/>
    <w:rsid w:val="00CF773F"/>
    <w:rsid w:val="00CF7BCA"/>
    <w:rsid w:val="00D008FD"/>
    <w:rsid w:val="00D0321C"/>
    <w:rsid w:val="00D035EC"/>
    <w:rsid w:val="00D06AB1"/>
    <w:rsid w:val="00D06FC1"/>
    <w:rsid w:val="00D072ED"/>
    <w:rsid w:val="00D07A16"/>
    <w:rsid w:val="00D1067E"/>
    <w:rsid w:val="00D10B4D"/>
    <w:rsid w:val="00D10F50"/>
    <w:rsid w:val="00D11049"/>
    <w:rsid w:val="00D11272"/>
    <w:rsid w:val="00D126F5"/>
    <w:rsid w:val="00D13C2A"/>
    <w:rsid w:val="00D145B5"/>
    <w:rsid w:val="00D1489E"/>
    <w:rsid w:val="00D1632C"/>
    <w:rsid w:val="00D20737"/>
    <w:rsid w:val="00D21E81"/>
    <w:rsid w:val="00D223DE"/>
    <w:rsid w:val="00D25628"/>
    <w:rsid w:val="00D25E37"/>
    <w:rsid w:val="00D2661A"/>
    <w:rsid w:val="00D27582"/>
    <w:rsid w:val="00D27EC4"/>
    <w:rsid w:val="00D32719"/>
    <w:rsid w:val="00D33333"/>
    <w:rsid w:val="00D34EB4"/>
    <w:rsid w:val="00D352A2"/>
    <w:rsid w:val="00D37A11"/>
    <w:rsid w:val="00D41484"/>
    <w:rsid w:val="00D4162B"/>
    <w:rsid w:val="00D4514F"/>
    <w:rsid w:val="00D451E2"/>
    <w:rsid w:val="00D45E89"/>
    <w:rsid w:val="00D45E8D"/>
    <w:rsid w:val="00D466AE"/>
    <w:rsid w:val="00D4734F"/>
    <w:rsid w:val="00D51BF3"/>
    <w:rsid w:val="00D55DEC"/>
    <w:rsid w:val="00D55F49"/>
    <w:rsid w:val="00D65B77"/>
    <w:rsid w:val="00D66846"/>
    <w:rsid w:val="00D675FB"/>
    <w:rsid w:val="00D71F25"/>
    <w:rsid w:val="00D72A9C"/>
    <w:rsid w:val="00D72E6C"/>
    <w:rsid w:val="00D77031"/>
    <w:rsid w:val="00D81768"/>
    <w:rsid w:val="00D82CE4"/>
    <w:rsid w:val="00D84941"/>
    <w:rsid w:val="00D84FA1"/>
    <w:rsid w:val="00D851F0"/>
    <w:rsid w:val="00D85D68"/>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8A2"/>
    <w:rsid w:val="00DA6C15"/>
    <w:rsid w:val="00DB0258"/>
    <w:rsid w:val="00DB05C6"/>
    <w:rsid w:val="00DB38EE"/>
    <w:rsid w:val="00DB498B"/>
    <w:rsid w:val="00DB5A1A"/>
    <w:rsid w:val="00DB66CA"/>
    <w:rsid w:val="00DB6BCA"/>
    <w:rsid w:val="00DB6F54"/>
    <w:rsid w:val="00DB73F7"/>
    <w:rsid w:val="00DC0321"/>
    <w:rsid w:val="00DC3067"/>
    <w:rsid w:val="00DC370B"/>
    <w:rsid w:val="00DC5B90"/>
    <w:rsid w:val="00DC67A4"/>
    <w:rsid w:val="00DD00FF"/>
    <w:rsid w:val="00DD0619"/>
    <w:rsid w:val="00DD07FB"/>
    <w:rsid w:val="00DD0C8C"/>
    <w:rsid w:val="00DD223C"/>
    <w:rsid w:val="00DD25C6"/>
    <w:rsid w:val="00DD2F61"/>
    <w:rsid w:val="00DD4FE5"/>
    <w:rsid w:val="00DD54B0"/>
    <w:rsid w:val="00DD57EE"/>
    <w:rsid w:val="00DD6BCC"/>
    <w:rsid w:val="00DE0A4B"/>
    <w:rsid w:val="00DE2410"/>
    <w:rsid w:val="00DE2939"/>
    <w:rsid w:val="00DE39AD"/>
    <w:rsid w:val="00DE6E81"/>
    <w:rsid w:val="00DE703F"/>
    <w:rsid w:val="00DE7595"/>
    <w:rsid w:val="00DF1961"/>
    <w:rsid w:val="00DF36BD"/>
    <w:rsid w:val="00DF44DE"/>
    <w:rsid w:val="00DF6E0B"/>
    <w:rsid w:val="00E01138"/>
    <w:rsid w:val="00E02DFB"/>
    <w:rsid w:val="00E030F9"/>
    <w:rsid w:val="00E0311A"/>
    <w:rsid w:val="00E03138"/>
    <w:rsid w:val="00E0319C"/>
    <w:rsid w:val="00E032DE"/>
    <w:rsid w:val="00E06404"/>
    <w:rsid w:val="00E11A85"/>
    <w:rsid w:val="00E12495"/>
    <w:rsid w:val="00E14ECF"/>
    <w:rsid w:val="00E15CCD"/>
    <w:rsid w:val="00E202EF"/>
    <w:rsid w:val="00E210B5"/>
    <w:rsid w:val="00E2186B"/>
    <w:rsid w:val="00E21FA3"/>
    <w:rsid w:val="00E24750"/>
    <w:rsid w:val="00E2552F"/>
    <w:rsid w:val="00E3137A"/>
    <w:rsid w:val="00E32CCF"/>
    <w:rsid w:val="00E34A98"/>
    <w:rsid w:val="00E35D1E"/>
    <w:rsid w:val="00E364F9"/>
    <w:rsid w:val="00E365FA"/>
    <w:rsid w:val="00E36789"/>
    <w:rsid w:val="00E407F4"/>
    <w:rsid w:val="00E43A11"/>
    <w:rsid w:val="00E44A83"/>
    <w:rsid w:val="00E502C1"/>
    <w:rsid w:val="00E502DD"/>
    <w:rsid w:val="00E50D3A"/>
    <w:rsid w:val="00E51387"/>
    <w:rsid w:val="00E51E68"/>
    <w:rsid w:val="00E52EFD"/>
    <w:rsid w:val="00E53E97"/>
    <w:rsid w:val="00E5408A"/>
    <w:rsid w:val="00E56453"/>
    <w:rsid w:val="00E56800"/>
    <w:rsid w:val="00E60C63"/>
    <w:rsid w:val="00E61EDE"/>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63A"/>
    <w:rsid w:val="00E9311F"/>
    <w:rsid w:val="00E934D1"/>
    <w:rsid w:val="00E93BC5"/>
    <w:rsid w:val="00E94AF0"/>
    <w:rsid w:val="00E9569F"/>
    <w:rsid w:val="00E95D13"/>
    <w:rsid w:val="00E95DD3"/>
    <w:rsid w:val="00E969D5"/>
    <w:rsid w:val="00E97969"/>
    <w:rsid w:val="00EA58D1"/>
    <w:rsid w:val="00EA61BC"/>
    <w:rsid w:val="00EA654F"/>
    <w:rsid w:val="00EA681A"/>
    <w:rsid w:val="00EA735B"/>
    <w:rsid w:val="00EB1E69"/>
    <w:rsid w:val="00EB2086"/>
    <w:rsid w:val="00EB31ED"/>
    <w:rsid w:val="00EB46C7"/>
    <w:rsid w:val="00EB5EDF"/>
    <w:rsid w:val="00EB5EF0"/>
    <w:rsid w:val="00EB60FE"/>
    <w:rsid w:val="00EB64C0"/>
    <w:rsid w:val="00EB64D1"/>
    <w:rsid w:val="00EB6B85"/>
    <w:rsid w:val="00EB74DB"/>
    <w:rsid w:val="00EC5359"/>
    <w:rsid w:val="00EC562A"/>
    <w:rsid w:val="00EC7137"/>
    <w:rsid w:val="00EC7757"/>
    <w:rsid w:val="00ED067A"/>
    <w:rsid w:val="00ED1802"/>
    <w:rsid w:val="00ED2B50"/>
    <w:rsid w:val="00EE0350"/>
    <w:rsid w:val="00EE0719"/>
    <w:rsid w:val="00EE0E80"/>
    <w:rsid w:val="00EE613F"/>
    <w:rsid w:val="00EE70B6"/>
    <w:rsid w:val="00EE7295"/>
    <w:rsid w:val="00EE7869"/>
    <w:rsid w:val="00EF054A"/>
    <w:rsid w:val="00EF3235"/>
    <w:rsid w:val="00EF4CA9"/>
    <w:rsid w:val="00EF7E72"/>
    <w:rsid w:val="00F01A5E"/>
    <w:rsid w:val="00F05529"/>
    <w:rsid w:val="00F06D37"/>
    <w:rsid w:val="00F07B9D"/>
    <w:rsid w:val="00F11586"/>
    <w:rsid w:val="00F1183B"/>
    <w:rsid w:val="00F11C9F"/>
    <w:rsid w:val="00F12263"/>
    <w:rsid w:val="00F1409D"/>
    <w:rsid w:val="00F14214"/>
    <w:rsid w:val="00F14BDD"/>
    <w:rsid w:val="00F157A9"/>
    <w:rsid w:val="00F16F00"/>
    <w:rsid w:val="00F17FA4"/>
    <w:rsid w:val="00F2260A"/>
    <w:rsid w:val="00F25BB6"/>
    <w:rsid w:val="00F26B7E"/>
    <w:rsid w:val="00F27A3B"/>
    <w:rsid w:val="00F32213"/>
    <w:rsid w:val="00F32780"/>
    <w:rsid w:val="00F33817"/>
    <w:rsid w:val="00F33BE0"/>
    <w:rsid w:val="00F34435"/>
    <w:rsid w:val="00F420D5"/>
    <w:rsid w:val="00F42CE4"/>
    <w:rsid w:val="00F446DF"/>
    <w:rsid w:val="00F451EA"/>
    <w:rsid w:val="00F45447"/>
    <w:rsid w:val="00F456C6"/>
    <w:rsid w:val="00F4577B"/>
    <w:rsid w:val="00F46496"/>
    <w:rsid w:val="00F46D0C"/>
    <w:rsid w:val="00F474D0"/>
    <w:rsid w:val="00F50179"/>
    <w:rsid w:val="00F515EE"/>
    <w:rsid w:val="00F52DDC"/>
    <w:rsid w:val="00F539F1"/>
    <w:rsid w:val="00F54E23"/>
    <w:rsid w:val="00F56511"/>
    <w:rsid w:val="00F6194E"/>
    <w:rsid w:val="00F623AC"/>
    <w:rsid w:val="00F625CE"/>
    <w:rsid w:val="00F6412A"/>
    <w:rsid w:val="00F6419A"/>
    <w:rsid w:val="00F65157"/>
    <w:rsid w:val="00F65893"/>
    <w:rsid w:val="00F66A4A"/>
    <w:rsid w:val="00F71E22"/>
    <w:rsid w:val="00F72142"/>
    <w:rsid w:val="00F72AE7"/>
    <w:rsid w:val="00F7485D"/>
    <w:rsid w:val="00F758D2"/>
    <w:rsid w:val="00F764C6"/>
    <w:rsid w:val="00F811F9"/>
    <w:rsid w:val="00F833BA"/>
    <w:rsid w:val="00F83BE2"/>
    <w:rsid w:val="00F84FD0"/>
    <w:rsid w:val="00F853D0"/>
    <w:rsid w:val="00F859A8"/>
    <w:rsid w:val="00F86D87"/>
    <w:rsid w:val="00F9108B"/>
    <w:rsid w:val="00F91349"/>
    <w:rsid w:val="00F92195"/>
    <w:rsid w:val="00F93A8A"/>
    <w:rsid w:val="00F95248"/>
    <w:rsid w:val="00F956A9"/>
    <w:rsid w:val="00F963ED"/>
    <w:rsid w:val="00F966CF"/>
    <w:rsid w:val="00F96CAE"/>
    <w:rsid w:val="00F97C99"/>
    <w:rsid w:val="00FA3B12"/>
    <w:rsid w:val="00FA41FA"/>
    <w:rsid w:val="00FA662D"/>
    <w:rsid w:val="00FA73B1"/>
    <w:rsid w:val="00FB0CB9"/>
    <w:rsid w:val="00FB231D"/>
    <w:rsid w:val="00FB45F1"/>
    <w:rsid w:val="00FB4A72"/>
    <w:rsid w:val="00FB54E8"/>
    <w:rsid w:val="00FB6D3F"/>
    <w:rsid w:val="00FB7054"/>
    <w:rsid w:val="00FC089C"/>
    <w:rsid w:val="00FC17B7"/>
    <w:rsid w:val="00FC2CB7"/>
    <w:rsid w:val="00FC4090"/>
    <w:rsid w:val="00FC54D0"/>
    <w:rsid w:val="00FC55B4"/>
    <w:rsid w:val="00FC718D"/>
    <w:rsid w:val="00FC7396"/>
    <w:rsid w:val="00FD00E6"/>
    <w:rsid w:val="00FD09A1"/>
    <w:rsid w:val="00FD2A7C"/>
    <w:rsid w:val="00FD431F"/>
    <w:rsid w:val="00FD59EB"/>
    <w:rsid w:val="00FD7299"/>
    <w:rsid w:val="00FE1FBE"/>
    <w:rsid w:val="00FE3901"/>
    <w:rsid w:val="00FE39D3"/>
    <w:rsid w:val="00FE4BCE"/>
    <w:rsid w:val="00FE529A"/>
    <w:rsid w:val="00FE54AE"/>
    <w:rsid w:val="00FE576A"/>
    <w:rsid w:val="00FE7DA4"/>
    <w:rsid w:val="00FE7E79"/>
    <w:rsid w:val="00FF0B0E"/>
    <w:rsid w:val="00FF3E7D"/>
    <w:rsid w:val="00FF5B99"/>
    <w:rsid w:val="00FF730C"/>
    <w:rsid w:val="00FF73F4"/>
    <w:rsid w:val="00FF7CE4"/>
    <w:rsid w:val="00FF7E39"/>
    <w:rsid w:val="0E160A2D"/>
    <w:rsid w:val="19EE2F1C"/>
    <w:rsid w:val="1F09774E"/>
    <w:rsid w:val="296E7A9D"/>
    <w:rsid w:val="2DC01A05"/>
    <w:rsid w:val="37D022D0"/>
    <w:rsid w:val="3C056FDE"/>
    <w:rsid w:val="3DA25946"/>
    <w:rsid w:val="486F3B2A"/>
    <w:rsid w:val="4FD73925"/>
    <w:rsid w:val="518D6AEB"/>
    <w:rsid w:val="5FFA0223"/>
    <w:rsid w:val="673B4A90"/>
    <w:rsid w:val="6AB51A05"/>
    <w:rsid w:val="70B805F9"/>
    <w:rsid w:val="7FC9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C4EE2AF38848D491468D361BE1D9C1"/>
        <w:style w:val=""/>
        <w:category>
          <w:name w:val="常规"/>
          <w:gallery w:val="placeholder"/>
        </w:category>
        <w:types>
          <w:type w:val="bbPlcHdr"/>
        </w:types>
        <w:behaviors>
          <w:behavior w:val="content"/>
        </w:behaviors>
        <w:description w:val=""/>
        <w:guid w:val="{5E2E0533-CD5C-4FAB-961A-6C48367D4E1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C"/>
    <w:rsid w:val="00040332"/>
    <w:rsid w:val="000D4438"/>
    <w:rsid w:val="00141E81"/>
    <w:rsid w:val="00156AFB"/>
    <w:rsid w:val="00166ED5"/>
    <w:rsid w:val="001C78E0"/>
    <w:rsid w:val="00264E3B"/>
    <w:rsid w:val="002C28E4"/>
    <w:rsid w:val="00325F31"/>
    <w:rsid w:val="0033684C"/>
    <w:rsid w:val="00366251"/>
    <w:rsid w:val="003E081E"/>
    <w:rsid w:val="00474033"/>
    <w:rsid w:val="00506404"/>
    <w:rsid w:val="00507410"/>
    <w:rsid w:val="00525579"/>
    <w:rsid w:val="005A5F49"/>
    <w:rsid w:val="005F5A2E"/>
    <w:rsid w:val="00615D16"/>
    <w:rsid w:val="00687CC1"/>
    <w:rsid w:val="007536CB"/>
    <w:rsid w:val="00794B27"/>
    <w:rsid w:val="007C706F"/>
    <w:rsid w:val="00805EBB"/>
    <w:rsid w:val="00850FD3"/>
    <w:rsid w:val="0085786C"/>
    <w:rsid w:val="009C558A"/>
    <w:rsid w:val="00A10E67"/>
    <w:rsid w:val="00BC592A"/>
    <w:rsid w:val="00BD1239"/>
    <w:rsid w:val="00C00E0E"/>
    <w:rsid w:val="00C06A17"/>
    <w:rsid w:val="00C576DB"/>
    <w:rsid w:val="00CF5A6C"/>
    <w:rsid w:val="00D05F3D"/>
    <w:rsid w:val="00DE2053"/>
    <w:rsid w:val="00E27837"/>
    <w:rsid w:val="00E350FC"/>
    <w:rsid w:val="00E723DC"/>
    <w:rsid w:val="00ED29ED"/>
    <w:rsid w:val="00EF7212"/>
    <w:rsid w:val="00F367EC"/>
    <w:rsid w:val="00FB2D3C"/>
    <w:rsid w:val="00FE1DBD"/>
    <w:rsid w:val="00FF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4C4EE2AF38848D491468D361BE1D9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32E16DD0EC4038BF7A2A7B80F92E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56760321C8D4A4CB2434A5DBFD9476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23</Pages>
  <Words>17068</Words>
  <Characters>20144</Characters>
  <Lines>196</Lines>
  <Paragraphs>55</Paragraphs>
  <TotalTime>27</TotalTime>
  <ScaleCrop>false</ScaleCrop>
  <LinksUpToDate>false</LinksUpToDate>
  <CharactersWithSpaces>20701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2023-04-13T06:32:00Z</dcterms:created>
  <dc:creator>HUAWEI</dc:creator>
  <cp:lastModifiedBy>柠檬茶</cp:lastModifiedBy>
  <cp:lastPrinted>2021-02-02T08:22:00Z</cp:lastPrinted>
  <dcterms:modified xsi:type="dcterms:W3CDTF">2023-12-25T03:12:15Z</dcterms:modified>
  <dc:title>团体标准</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09A7786163FE4A00AC2BBB591E6395C4_13</vt:lpwstr>
  </property>
</Properties>
</file>